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7E0" w14:textId="793553E4" w:rsidR="00650E95" w:rsidRDefault="00650E95" w:rsidP="00650E95"/>
    <w:p w14:paraId="5E5D9C0A" w14:textId="77777777" w:rsidR="00E518AE" w:rsidRDefault="00B532A6" w:rsidP="00E518AE">
      <w:pPr>
        <w:pStyle w:val="Title"/>
        <w:jc w:val="center"/>
        <w:rPr>
          <w:sz w:val="40"/>
          <w:szCs w:val="40"/>
        </w:rPr>
      </w:pPr>
      <w:r w:rsidRPr="00E518AE">
        <w:rPr>
          <w:sz w:val="40"/>
          <w:szCs w:val="40"/>
        </w:rPr>
        <w:t xml:space="preserve">CLS </w:t>
      </w:r>
      <w:r w:rsidR="00072949" w:rsidRPr="00E518AE">
        <w:rPr>
          <w:sz w:val="40"/>
          <w:szCs w:val="40"/>
        </w:rPr>
        <w:t>451</w:t>
      </w:r>
      <w:r w:rsidR="00650E95" w:rsidRPr="00E518AE">
        <w:rPr>
          <w:sz w:val="40"/>
          <w:szCs w:val="40"/>
        </w:rPr>
        <w:t xml:space="preserve"> </w:t>
      </w:r>
      <w:r w:rsidR="00065288" w:rsidRPr="00E518AE">
        <w:rPr>
          <w:sz w:val="40"/>
          <w:szCs w:val="40"/>
        </w:rPr>
        <w:t>Advanced Clinical Studies in Immunology</w:t>
      </w:r>
      <w:r w:rsidR="00E518AE" w:rsidRPr="00E518AE">
        <w:rPr>
          <w:sz w:val="40"/>
          <w:szCs w:val="40"/>
        </w:rPr>
        <w:t xml:space="preserve"> &amp;</w:t>
      </w:r>
      <w:r w:rsidR="005F7910" w:rsidRPr="00E518AE">
        <w:rPr>
          <w:sz w:val="40"/>
          <w:szCs w:val="40"/>
        </w:rPr>
        <w:t xml:space="preserve"> </w:t>
      </w:r>
      <w:r w:rsidR="00065288" w:rsidRPr="00E518AE">
        <w:rPr>
          <w:sz w:val="40"/>
          <w:szCs w:val="40"/>
        </w:rPr>
        <w:t>Immunohematology</w:t>
      </w:r>
    </w:p>
    <w:p w14:paraId="0DEBE1C3" w14:textId="48380B2B" w:rsidR="00813026" w:rsidRPr="00E518AE" w:rsidRDefault="00813026" w:rsidP="00E518AE">
      <w:pPr>
        <w:pStyle w:val="Title"/>
        <w:jc w:val="center"/>
        <w:rPr>
          <w:sz w:val="40"/>
          <w:szCs w:val="40"/>
        </w:rPr>
      </w:pPr>
      <w:r w:rsidRPr="00E518AE">
        <w:rPr>
          <w:sz w:val="40"/>
          <w:szCs w:val="40"/>
        </w:rPr>
        <w:t>Fall 2023</w:t>
      </w:r>
    </w:p>
    <w:p w14:paraId="16BB9C57" w14:textId="77777777" w:rsidR="00650E95" w:rsidRPr="00787FBA" w:rsidRDefault="00650E95" w:rsidP="00650E95"/>
    <w:p w14:paraId="095AC97B" w14:textId="3E5E0866" w:rsidR="00650E95" w:rsidRDefault="00650E95" w:rsidP="00650E95">
      <w:pPr>
        <w:widowControl w:val="0"/>
      </w:pPr>
      <w:r>
        <w:rPr>
          <w:b/>
        </w:rPr>
        <w:t xml:space="preserve">Important Note: </w:t>
      </w:r>
      <w:r>
        <w:t>This syllabus, along with course assignments and due dates, are subject to change. It is the student’s responsibility to check Canvas for corrections or updates to the syllabus. Any changes will be clearly noted in a course announcement or through email.</w:t>
      </w:r>
    </w:p>
    <w:p w14:paraId="24D48312" w14:textId="77777777" w:rsidR="00960DA0" w:rsidRPr="0082240D" w:rsidRDefault="00960DA0" w:rsidP="00601475">
      <w:pPr>
        <w:pStyle w:val="Heading1"/>
      </w:pPr>
      <w:r w:rsidRPr="0082240D">
        <w:t>Using this document</w:t>
      </w:r>
    </w:p>
    <w:p w14:paraId="07B51F56" w14:textId="77777777" w:rsidR="00960DA0" w:rsidRDefault="00960DA0" w:rsidP="00960DA0">
      <w:r>
        <w:t xml:space="preserve">This document was developed using Styles for both navigation and Accessibility reasons. An easy way to navigate this document is to turn on the Navigation Pane. To turn on the Navigation Pane in Word, click View and check the box next to Navigation Pane, then click the heading of the section you wish to view to navigate directly to that section. </w:t>
      </w:r>
    </w:p>
    <w:p w14:paraId="4A7FD8E5" w14:textId="77777777" w:rsidR="00960DA0" w:rsidRDefault="00960DA0" w:rsidP="00960DA0"/>
    <w:p w14:paraId="25B09AF1" w14:textId="77777777" w:rsidR="00960DA0" w:rsidRDefault="00960DA0" w:rsidP="00960DA0">
      <w:r>
        <w:t>*You may have to download the document to the desktop Word App for this to function properly.</w:t>
      </w:r>
    </w:p>
    <w:p w14:paraId="7DE00E1B" w14:textId="77777777" w:rsidR="00650E95" w:rsidRDefault="00650E95" w:rsidP="00601475">
      <w:pPr>
        <w:pStyle w:val="Heading1"/>
      </w:pPr>
      <w:r>
        <w:t xml:space="preserve">Course </w:t>
      </w:r>
      <w:r w:rsidRPr="00281907">
        <w:t>Information</w:t>
      </w:r>
    </w:p>
    <w:p w14:paraId="2B7545C0" w14:textId="77777777" w:rsidR="00650E95" w:rsidRDefault="00650E95" w:rsidP="00650E95">
      <w:pPr>
        <w:pStyle w:val="Heading2"/>
      </w:pPr>
      <w:r>
        <w:t>Instructor Information</w:t>
      </w:r>
    </w:p>
    <w:p w14:paraId="51066EE3" w14:textId="5E4D32F9" w:rsidR="00650E95" w:rsidRPr="00033358" w:rsidRDefault="00650E95" w:rsidP="00650E95">
      <w:pPr>
        <w:rPr>
          <w:iCs/>
          <w:color w:val="auto"/>
        </w:rPr>
      </w:pPr>
      <w:r>
        <w:rPr>
          <w:b/>
        </w:rPr>
        <w:t>Instructor:</w:t>
      </w:r>
      <w:r>
        <w:t xml:space="preserve"> </w:t>
      </w:r>
      <w:r w:rsidR="00684FDE">
        <w:t xml:space="preserve"> </w:t>
      </w:r>
      <w:r w:rsidR="00A17A92" w:rsidRPr="00C43DE3">
        <w:rPr>
          <w:color w:val="auto"/>
        </w:rPr>
        <w:t xml:space="preserve">Dawn Barten, MS, </w:t>
      </w:r>
      <w:r w:rsidR="00140CD4" w:rsidRPr="00C43DE3">
        <w:rPr>
          <w:color w:val="auto"/>
        </w:rPr>
        <w:t>MLS(ASCP)</w:t>
      </w:r>
      <w:r w:rsidRPr="00C43DE3">
        <w:rPr>
          <w:color w:val="auto"/>
        </w:rPr>
        <w:br/>
      </w:r>
      <w:r w:rsidRPr="00C43DE3">
        <w:rPr>
          <w:b/>
          <w:color w:val="auto"/>
        </w:rPr>
        <w:t>Office:</w:t>
      </w:r>
      <w:r w:rsidRPr="00C43DE3">
        <w:rPr>
          <w:color w:val="auto"/>
        </w:rPr>
        <w:t xml:space="preserve"> </w:t>
      </w:r>
      <w:r w:rsidR="00A55065" w:rsidRPr="00C43DE3">
        <w:rPr>
          <w:color w:val="auto"/>
        </w:rPr>
        <w:t>D-14</w:t>
      </w:r>
      <w:r w:rsidR="00A17A92" w:rsidRPr="00C43DE3">
        <w:rPr>
          <w:color w:val="auto"/>
        </w:rPr>
        <w:t>7</w:t>
      </w:r>
      <w:r w:rsidR="00A90917" w:rsidRPr="00C43DE3">
        <w:rPr>
          <w:color w:val="auto"/>
        </w:rPr>
        <w:t xml:space="preserve"> </w:t>
      </w:r>
      <w:r w:rsidR="00A55065" w:rsidRPr="00C43DE3">
        <w:rPr>
          <w:color w:val="auto"/>
        </w:rPr>
        <w:t>Science Bldg.</w:t>
      </w:r>
      <w:r w:rsidRPr="00C43DE3">
        <w:rPr>
          <w:color w:val="auto"/>
        </w:rPr>
        <w:br/>
      </w:r>
      <w:r w:rsidRPr="00C43DE3">
        <w:rPr>
          <w:b/>
          <w:color w:val="auto"/>
        </w:rPr>
        <w:t>Virtual Office Hours:</w:t>
      </w:r>
      <w:r w:rsidRPr="00C43DE3">
        <w:rPr>
          <w:i/>
          <w:color w:val="auto"/>
        </w:rPr>
        <w:t xml:space="preserve"> </w:t>
      </w:r>
    </w:p>
    <w:p w14:paraId="3096C0B3" w14:textId="1FD0DCA8" w:rsidR="00033358" w:rsidRPr="00640C90" w:rsidRDefault="00033358" w:rsidP="00033358">
      <w:pPr>
        <w:ind w:left="1440"/>
        <w:rPr>
          <w:bCs/>
          <w:iCs/>
          <w:color w:val="auto"/>
        </w:rPr>
      </w:pPr>
      <w:r w:rsidRPr="00640C90">
        <w:rPr>
          <w:bCs/>
          <w:iCs/>
          <w:color w:val="auto"/>
        </w:rPr>
        <w:t>Monday</w:t>
      </w:r>
      <w:r>
        <w:rPr>
          <w:bCs/>
          <w:iCs/>
          <w:color w:val="auto"/>
        </w:rPr>
        <w:t xml:space="preserve">: </w:t>
      </w:r>
      <w:r>
        <w:rPr>
          <w:bCs/>
          <w:iCs/>
          <w:color w:val="auto"/>
        </w:rPr>
        <w:tab/>
      </w:r>
      <w:r w:rsidRPr="00640C90">
        <w:rPr>
          <w:bCs/>
          <w:iCs/>
          <w:color w:val="auto"/>
        </w:rPr>
        <w:t>11:00 am – 1:00 pm</w:t>
      </w:r>
    </w:p>
    <w:p w14:paraId="226B52F1" w14:textId="6D1E2337" w:rsidR="00033358" w:rsidRDefault="00033358" w:rsidP="00033358">
      <w:pPr>
        <w:ind w:left="1440"/>
        <w:rPr>
          <w:bCs/>
          <w:iCs/>
          <w:color w:val="auto"/>
        </w:rPr>
      </w:pPr>
      <w:r w:rsidRPr="00640C90">
        <w:rPr>
          <w:bCs/>
          <w:iCs/>
          <w:color w:val="auto"/>
        </w:rPr>
        <w:t>Wednesday</w:t>
      </w:r>
      <w:r>
        <w:rPr>
          <w:bCs/>
          <w:iCs/>
          <w:color w:val="auto"/>
        </w:rPr>
        <w:t>:</w:t>
      </w:r>
    </w:p>
    <w:p w14:paraId="0A59BF12" w14:textId="77777777" w:rsidR="00033358" w:rsidRDefault="00033358" w:rsidP="00033358">
      <w:pPr>
        <w:ind w:left="1440"/>
        <w:rPr>
          <w:bCs/>
          <w:iCs/>
          <w:color w:val="auto"/>
        </w:rPr>
      </w:pPr>
      <w:r>
        <w:rPr>
          <w:bCs/>
          <w:iCs/>
          <w:color w:val="auto"/>
        </w:rPr>
        <w:t xml:space="preserve">Thursday: </w:t>
      </w:r>
      <w:r>
        <w:rPr>
          <w:bCs/>
          <w:iCs/>
          <w:color w:val="auto"/>
        </w:rPr>
        <w:tab/>
        <w:t>11:00 am – 1:00 pm</w:t>
      </w:r>
    </w:p>
    <w:p w14:paraId="3003CF03" w14:textId="77777777" w:rsidR="00033358" w:rsidRDefault="00033358" w:rsidP="00033358">
      <w:pPr>
        <w:rPr>
          <w:bCs/>
          <w:iCs/>
          <w:color w:val="auto"/>
        </w:rPr>
      </w:pPr>
    </w:p>
    <w:p w14:paraId="1D2965C8" w14:textId="77777777" w:rsidR="00033358" w:rsidRDefault="00033358" w:rsidP="00033358">
      <w:pPr>
        <w:ind w:firstLine="720"/>
        <w:rPr>
          <w:iCs/>
          <w:color w:val="auto"/>
        </w:rPr>
      </w:pPr>
      <w:r>
        <w:rPr>
          <w:iCs/>
          <w:color w:val="auto"/>
        </w:rPr>
        <w:t>Utilize the following link to sign up for office hours.</w:t>
      </w:r>
    </w:p>
    <w:p w14:paraId="58326C44" w14:textId="77777777" w:rsidR="00033358" w:rsidRDefault="00000000" w:rsidP="00033358">
      <w:pPr>
        <w:ind w:left="1440" w:firstLine="720"/>
        <w:rPr>
          <w:bCs/>
          <w:iCs/>
          <w:color w:val="auto"/>
        </w:rPr>
      </w:pPr>
      <w:hyperlink r:id="rId11" w:history="1">
        <w:r w:rsidR="00033358" w:rsidRPr="008654B2">
          <w:rPr>
            <w:rStyle w:val="Hyperlink"/>
            <w:b/>
            <w:iCs/>
          </w:rPr>
          <w:t>Dawn Barten's Booking Link</w:t>
        </w:r>
      </w:hyperlink>
    </w:p>
    <w:p w14:paraId="48F08CCB" w14:textId="77777777" w:rsidR="003312C6" w:rsidRPr="00C43DE3" w:rsidRDefault="003312C6" w:rsidP="00650E95">
      <w:pPr>
        <w:rPr>
          <w:b/>
          <w:iCs/>
          <w:color w:val="auto"/>
        </w:rPr>
      </w:pPr>
    </w:p>
    <w:p w14:paraId="7ED8CDEE" w14:textId="42EF87C5" w:rsidR="00650E95" w:rsidRPr="00C007BD" w:rsidRDefault="00650E95" w:rsidP="00650E95">
      <w:pPr>
        <w:rPr>
          <w:b/>
        </w:rPr>
      </w:pPr>
      <w:r w:rsidRPr="00C43DE3">
        <w:rPr>
          <w:b/>
          <w:color w:val="auto"/>
        </w:rPr>
        <w:t>Office Telephone:</w:t>
      </w:r>
      <w:r w:rsidRPr="00C43DE3">
        <w:rPr>
          <w:color w:val="auto"/>
        </w:rPr>
        <w:t xml:space="preserve"> </w:t>
      </w:r>
      <w:r w:rsidR="00710ECA" w:rsidRPr="00C43DE3">
        <w:rPr>
          <w:color w:val="auto"/>
        </w:rPr>
        <w:t>715-346-</w:t>
      </w:r>
      <w:r w:rsidR="00A90917" w:rsidRPr="00C43DE3">
        <w:rPr>
          <w:color w:val="auto"/>
        </w:rPr>
        <w:t>2509</w:t>
      </w:r>
      <w:r w:rsidRPr="00C43DE3">
        <w:rPr>
          <w:color w:val="auto"/>
        </w:rPr>
        <w:br/>
      </w:r>
      <w:r>
        <w:rPr>
          <w:b/>
        </w:rPr>
        <w:t>E-mail:</w:t>
      </w:r>
      <w:r>
        <w:t xml:space="preserve"> </w:t>
      </w:r>
      <w:hyperlink r:id="rId12" w:history="1">
        <w:r w:rsidR="00684FDE" w:rsidRPr="00477A31">
          <w:rPr>
            <w:rStyle w:val="Hyperlink"/>
          </w:rPr>
          <w:t>dbarten@uwsp.edu</w:t>
        </w:r>
      </w:hyperlink>
      <w:r w:rsidR="00710ECA">
        <w:t xml:space="preserve"> </w:t>
      </w:r>
    </w:p>
    <w:p w14:paraId="5E613100" w14:textId="77777777" w:rsidR="00650E95" w:rsidRDefault="00650E95" w:rsidP="00650E95"/>
    <w:p w14:paraId="51A1AB7C" w14:textId="77777777" w:rsidR="00650E95" w:rsidRDefault="00650E95" w:rsidP="00650E95">
      <w:pPr>
        <w:pStyle w:val="Heading2"/>
      </w:pPr>
      <w:r>
        <w:t>Course Information</w:t>
      </w:r>
    </w:p>
    <w:p w14:paraId="25BD6B06" w14:textId="3F546271" w:rsidR="00B42668" w:rsidRPr="00C43DE3" w:rsidRDefault="00650E95" w:rsidP="00B426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auto"/>
        </w:rPr>
      </w:pPr>
      <w:r w:rsidRPr="00281907">
        <w:rPr>
          <w:b/>
          <w:color w:val="auto"/>
        </w:rPr>
        <w:t>Course Description:</w:t>
      </w:r>
      <w:r w:rsidR="00B42668" w:rsidRPr="006F54F6">
        <w:rPr>
          <w:color w:val="7030A0"/>
        </w:rPr>
        <w:t xml:space="preserve"> </w:t>
      </w:r>
      <w:r w:rsidR="00190C6E" w:rsidRPr="00C43DE3">
        <w:rPr>
          <w:color w:val="auto"/>
          <w:shd w:val="clear" w:color="auto" w:fill="FFFFFF"/>
        </w:rPr>
        <w:t>Advanced study of immunological principles in diagnostic testing; problems and solutions to compatibility testing for blood components and tissue and organ transplants.</w:t>
      </w:r>
    </w:p>
    <w:p w14:paraId="7DB01D3D" w14:textId="685E9E00" w:rsidR="00684FDE" w:rsidRDefault="00684FDE" w:rsidP="00B4266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color w:val="7030A0"/>
        </w:rPr>
      </w:pPr>
    </w:p>
    <w:p w14:paraId="2863EBE8" w14:textId="3346B5EA" w:rsidR="00650E95" w:rsidRPr="00AE6AE7" w:rsidRDefault="00650E95" w:rsidP="00650E95">
      <w:r w:rsidRPr="00F20E6F">
        <w:rPr>
          <w:b/>
        </w:rPr>
        <w:t>Credits:</w:t>
      </w:r>
      <w:r w:rsidRPr="00C2011D">
        <w:t xml:space="preserve"> </w:t>
      </w:r>
      <w:r w:rsidR="003667C9">
        <w:t>2</w:t>
      </w:r>
    </w:p>
    <w:p w14:paraId="1C5DE260" w14:textId="362A17C6" w:rsidR="00650E95" w:rsidRPr="00C43DE3" w:rsidRDefault="00650E95" w:rsidP="00650E95">
      <w:pPr>
        <w:rPr>
          <w:color w:val="auto"/>
        </w:rPr>
      </w:pPr>
      <w:r w:rsidRPr="00F20E6F">
        <w:rPr>
          <w:b/>
        </w:rPr>
        <w:t>Prerequisite:</w:t>
      </w:r>
      <w:r w:rsidRPr="009237EA">
        <w:rPr>
          <w:b/>
          <w:color w:val="7030A0"/>
        </w:rPr>
        <w:t xml:space="preserve"> </w:t>
      </w:r>
      <w:r w:rsidR="00A615F6" w:rsidRPr="00C43DE3">
        <w:rPr>
          <w:color w:val="auto"/>
        </w:rPr>
        <w:t xml:space="preserve">CLT(NCA) or MLT(ASCP) Certification </w:t>
      </w:r>
    </w:p>
    <w:p w14:paraId="4CE48CD1" w14:textId="77777777" w:rsidR="00650E95" w:rsidRDefault="00650E95" w:rsidP="00650E95">
      <w:pPr>
        <w:pStyle w:val="Heading2"/>
      </w:pPr>
      <w:r>
        <w:lastRenderedPageBreak/>
        <w:t>Expected Instructor Response Times</w:t>
      </w:r>
    </w:p>
    <w:p w14:paraId="76FB1746" w14:textId="09E1DBFF" w:rsidR="00650E95" w:rsidRDefault="00650E95" w:rsidP="00650E95">
      <w:pPr>
        <w:pStyle w:val="ListParagraph"/>
        <w:numPr>
          <w:ilvl w:val="1"/>
          <w:numId w:val="2"/>
        </w:numPr>
      </w:pPr>
      <w:r w:rsidRPr="197528C1">
        <w:rPr>
          <w:color w:val="333333"/>
        </w:rPr>
        <w:t xml:space="preserve">I will attempt to respond to student emails within 24 hours. If you have not received a reply from me within 24 </w:t>
      </w:r>
      <w:r w:rsidR="00AC4E19" w:rsidRPr="197528C1">
        <w:rPr>
          <w:color w:val="333333"/>
        </w:rPr>
        <w:t>hours,</w:t>
      </w:r>
      <w:r w:rsidRPr="197528C1">
        <w:rPr>
          <w:color w:val="333333"/>
        </w:rPr>
        <w:t xml:space="preserve"> please resend your email.</w:t>
      </w:r>
    </w:p>
    <w:p w14:paraId="19B8C11B" w14:textId="77777777" w:rsidR="00650E95" w:rsidRDefault="00650E95" w:rsidP="00650E95">
      <w:pPr>
        <w:pStyle w:val="ListParagraph"/>
        <w:numPr>
          <w:ilvl w:val="1"/>
          <w:numId w:val="2"/>
        </w:numPr>
      </w:pPr>
      <w:r w:rsidRPr="197528C1">
        <w:rPr>
          <w:color w:val="333333"/>
        </w:rPr>
        <w:t>I will attempt to reply to and assess student discussion posts within 48 hours of discussions closing.</w:t>
      </w:r>
    </w:p>
    <w:p w14:paraId="5FD4F934" w14:textId="31385900" w:rsidR="00650E95" w:rsidRDefault="00650E95" w:rsidP="00650E95">
      <w:pPr>
        <w:pStyle w:val="ListParagraph"/>
        <w:numPr>
          <w:ilvl w:val="1"/>
          <w:numId w:val="2"/>
        </w:numPr>
      </w:pPr>
      <w:r w:rsidRPr="197528C1">
        <w:rPr>
          <w:color w:val="333333"/>
        </w:rPr>
        <w:t xml:space="preserve">I will attempt to grade written work within </w:t>
      </w:r>
      <w:r w:rsidR="00D55AFE">
        <w:rPr>
          <w:color w:val="333333"/>
        </w:rPr>
        <w:t>one w</w:t>
      </w:r>
      <w:r w:rsidR="00C37E76" w:rsidRPr="00D55AFE">
        <w:rPr>
          <w:color w:val="auto"/>
        </w:rPr>
        <w:t>eek</w:t>
      </w:r>
      <w:r w:rsidR="00D55AFE" w:rsidRPr="00D55AFE">
        <w:rPr>
          <w:color w:val="auto"/>
        </w:rPr>
        <w:t xml:space="preserve"> of </w:t>
      </w:r>
      <w:r w:rsidR="00D55AFE">
        <w:rPr>
          <w:color w:val="auto"/>
        </w:rPr>
        <w:t xml:space="preserve">the </w:t>
      </w:r>
      <w:r w:rsidR="00D55AFE" w:rsidRPr="00D55AFE">
        <w:rPr>
          <w:color w:val="auto"/>
        </w:rPr>
        <w:t>due date,</w:t>
      </w:r>
      <w:r w:rsidR="00D55AFE">
        <w:rPr>
          <w:color w:val="FF0000"/>
        </w:rPr>
        <w:t xml:space="preserve"> </w:t>
      </w:r>
      <w:r w:rsidRPr="197528C1">
        <w:rPr>
          <w:color w:val="333333"/>
        </w:rPr>
        <w:t>however longer written assignments may take me longer to read and assess.</w:t>
      </w:r>
    </w:p>
    <w:p w14:paraId="08693C46" w14:textId="77777777" w:rsidR="00650E95" w:rsidRDefault="00650E95" w:rsidP="00650E95"/>
    <w:p w14:paraId="483A10FC" w14:textId="77777777" w:rsidR="00650E95" w:rsidRDefault="00650E95" w:rsidP="00650E95">
      <w:pPr>
        <w:pStyle w:val="Heading2"/>
      </w:pPr>
      <w:r>
        <w:t>Communicate with your Instructor</w:t>
      </w:r>
    </w:p>
    <w:p w14:paraId="76AA7F4A" w14:textId="6A3EF5C4" w:rsidR="00650E95" w:rsidRPr="000D37C0" w:rsidRDefault="00650E95" w:rsidP="00650E95">
      <w:pPr>
        <w:widowControl w:val="0"/>
        <w:spacing w:after="240"/>
      </w:pPr>
      <w:r>
        <w:t xml:space="preserve">If you find that you have any trouble keeping up with assignments or other aspects of the course, make sure you let your instructor know as early as possible. As you will </w:t>
      </w:r>
      <w:r w:rsidR="003667C9">
        <w:t>know</w:t>
      </w:r>
      <w:r>
        <w:t>, building rapport and effective relationships are key to becoming an effective professional. Make sure that you are proactive in informing your instructor when difficulties arise during the semester so that we can help you find a solution.</w:t>
      </w:r>
    </w:p>
    <w:p w14:paraId="05E241BB" w14:textId="77777777" w:rsidR="00650E95" w:rsidRDefault="00650E95" w:rsidP="00650E95">
      <w:pPr>
        <w:pStyle w:val="Heading2"/>
      </w:pPr>
      <w:r>
        <w:t>*Textbook &amp; Course Materials (Bibliography)</w:t>
      </w:r>
    </w:p>
    <w:p w14:paraId="3CC0EBD4" w14:textId="77777777" w:rsidR="0099287D" w:rsidRDefault="00650E95" w:rsidP="00650E95">
      <w:pPr>
        <w:widowControl w:val="0"/>
        <w:rPr>
          <w:color w:val="910091"/>
        </w:rPr>
      </w:pPr>
      <w:r>
        <w:rPr>
          <w:b/>
        </w:rPr>
        <w:t>Required Text:</w:t>
      </w:r>
      <w:r w:rsidRPr="00281907">
        <w:rPr>
          <w:color w:val="910091"/>
        </w:rPr>
        <w:t xml:space="preserve"> </w:t>
      </w:r>
    </w:p>
    <w:p w14:paraId="76B4D483" w14:textId="77777777" w:rsidR="0099287D" w:rsidRDefault="0099287D" w:rsidP="0099287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p>
    <w:p w14:paraId="502401AD" w14:textId="03C9AB1F" w:rsidR="00684FDE" w:rsidRDefault="0099287D" w:rsidP="003667C9">
      <w:pPr>
        <w:widowControl w:val="0"/>
        <w:snapToGrid w:val="0"/>
      </w:pPr>
      <w:r w:rsidRPr="004C13D8">
        <w:t>Text rental</w:t>
      </w:r>
      <w:r w:rsidR="003667C9">
        <w:t xml:space="preserve">: </w:t>
      </w:r>
      <w:r w:rsidR="003667C9" w:rsidRPr="003667C9">
        <w:t xml:space="preserve">Turgeon, ML. </w:t>
      </w:r>
      <w:r w:rsidR="003667C9" w:rsidRPr="004C0E69">
        <w:rPr>
          <w:u w:val="single"/>
        </w:rPr>
        <w:t>Immunology &amp; Serology in Laboratory Medicine</w:t>
      </w:r>
      <w:r w:rsidR="003667C9" w:rsidRPr="003667C9">
        <w:t xml:space="preserve">. </w:t>
      </w:r>
      <w:r w:rsidR="004C0E69">
        <w:t>6</w:t>
      </w:r>
      <w:r w:rsidR="004C0E69" w:rsidRPr="004C0E69">
        <w:rPr>
          <w:vertAlign w:val="superscript"/>
        </w:rPr>
        <w:t>th</w:t>
      </w:r>
      <w:r w:rsidR="00920450">
        <w:t xml:space="preserve"> </w:t>
      </w:r>
      <w:r w:rsidR="003667C9" w:rsidRPr="003667C9">
        <w:t>Edition. St. Louis. Elsevier; 2018</w:t>
      </w:r>
      <w:r w:rsidRPr="004C13D8">
        <w:t xml:space="preserve">  </w:t>
      </w:r>
    </w:p>
    <w:p w14:paraId="7C761B19" w14:textId="77777777" w:rsidR="00DD614E" w:rsidRDefault="00DD614E" w:rsidP="003667C9">
      <w:pPr>
        <w:widowControl w:val="0"/>
        <w:snapToGrid w:val="0"/>
      </w:pPr>
    </w:p>
    <w:p w14:paraId="7CBB520E" w14:textId="7D11D0C3" w:rsidR="00DD614E" w:rsidRDefault="003C2CB4" w:rsidP="00920450">
      <w:r>
        <w:t xml:space="preserve">Text rental: </w:t>
      </w:r>
      <w:r w:rsidR="004C0E69">
        <w:t xml:space="preserve">Harmening, DM. </w:t>
      </w:r>
      <w:r w:rsidR="00DD614E">
        <w:rPr>
          <w:u w:val="single"/>
        </w:rPr>
        <w:t>Modern Blood Banking and Transfusion Practices</w:t>
      </w:r>
      <w:r w:rsidR="00DD614E">
        <w:t>.  7</w:t>
      </w:r>
      <w:r w:rsidR="00DD614E" w:rsidRPr="008C0204">
        <w:rPr>
          <w:vertAlign w:val="superscript"/>
        </w:rPr>
        <w:t>th</w:t>
      </w:r>
      <w:r w:rsidR="00DD614E">
        <w:t xml:space="preserve"> Edition, 2019.</w:t>
      </w:r>
    </w:p>
    <w:p w14:paraId="64EC4072" w14:textId="0321A5B9" w:rsidR="00480823" w:rsidRDefault="0099287D" w:rsidP="003667C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u w:val="single"/>
        </w:rPr>
      </w:pPr>
      <w:r>
        <w:tab/>
      </w:r>
    </w:p>
    <w:p w14:paraId="2DD176DE" w14:textId="22D80430" w:rsidR="00650E95" w:rsidRDefault="00650E95" w:rsidP="00650E95">
      <w:pPr>
        <w:widowControl w:val="0"/>
        <w:spacing w:after="120"/>
        <w:rPr>
          <w:bCs/>
        </w:rPr>
      </w:pPr>
      <w:r>
        <w:rPr>
          <w:b/>
        </w:rPr>
        <w:t xml:space="preserve">Recommended Texts &amp; Other Readings: </w:t>
      </w:r>
      <w:r w:rsidR="00E4370B">
        <w:rPr>
          <w:b/>
        </w:rPr>
        <w:t xml:space="preserve"> </w:t>
      </w:r>
      <w:r w:rsidR="00E4370B" w:rsidRPr="00E4370B">
        <w:rPr>
          <w:bCs/>
        </w:rPr>
        <w:t>J</w:t>
      </w:r>
      <w:r w:rsidR="00106A41" w:rsidRPr="008B130D">
        <w:rPr>
          <w:bCs/>
        </w:rPr>
        <w:t>ournal articles will be provided and use</w:t>
      </w:r>
      <w:r w:rsidR="008B130D" w:rsidRPr="008B130D">
        <w:rPr>
          <w:bCs/>
        </w:rPr>
        <w:t xml:space="preserve">d as needed </w:t>
      </w:r>
      <w:proofErr w:type="gramStart"/>
      <w:r w:rsidR="008B130D" w:rsidRPr="008B130D">
        <w:rPr>
          <w:bCs/>
        </w:rPr>
        <w:t>in</w:t>
      </w:r>
      <w:proofErr w:type="gramEnd"/>
      <w:r w:rsidR="008B130D" w:rsidRPr="008B130D">
        <w:rPr>
          <w:bCs/>
        </w:rPr>
        <w:t xml:space="preserve"> Canvas.  </w:t>
      </w:r>
    </w:p>
    <w:p w14:paraId="3506DD85" w14:textId="77777777" w:rsidR="00FA24FB" w:rsidRDefault="00FA24FB" w:rsidP="00650E95">
      <w:pPr>
        <w:widowControl w:val="0"/>
        <w:spacing w:after="120"/>
        <w:rPr>
          <w:bCs/>
        </w:rPr>
      </w:pPr>
    </w:p>
    <w:p w14:paraId="16356722" w14:textId="2D8D25D6" w:rsidR="00650E95" w:rsidRDefault="00650E95" w:rsidP="00072949">
      <w:pPr>
        <w:pStyle w:val="Heading2"/>
      </w:pPr>
      <w:r>
        <w:t>*Course Learning Outcomes</w:t>
      </w:r>
    </w:p>
    <w:p w14:paraId="19C24165" w14:textId="77777777" w:rsidR="00650E95" w:rsidRPr="00C43DE3" w:rsidRDefault="00650E95" w:rsidP="00650E95">
      <w:pPr>
        <w:widowControl w:val="0"/>
        <w:spacing w:after="240"/>
        <w:rPr>
          <w:color w:val="auto"/>
        </w:rPr>
      </w:pPr>
      <w:r w:rsidRPr="00C43DE3">
        <w:rPr>
          <w:color w:val="auto"/>
        </w:rPr>
        <w:t>Students will be able to:</w:t>
      </w:r>
    </w:p>
    <w:p w14:paraId="0B5D5B85" w14:textId="77777777" w:rsidR="001E3B8D" w:rsidRDefault="001E3B8D" w:rsidP="001E3B8D">
      <w:pPr>
        <w:pStyle w:val="ListParagraph"/>
        <w:numPr>
          <w:ilvl w:val="0"/>
          <w:numId w:val="17"/>
        </w:numPr>
        <w:spacing w:after="160" w:line="259" w:lineRule="auto"/>
        <w:rPr>
          <w:rFonts w:eastAsiaTheme="minorEastAsia"/>
        </w:rPr>
      </w:pPr>
      <w:r>
        <w:t>CLO 1 Review basic principles and procedures of Immunology and Immunohematology.</w:t>
      </w:r>
    </w:p>
    <w:p w14:paraId="178CB836" w14:textId="2FDCF64D" w:rsidR="001E3B8D" w:rsidRDefault="001E3B8D" w:rsidP="001E3B8D">
      <w:pPr>
        <w:pStyle w:val="ListParagraph"/>
        <w:numPr>
          <w:ilvl w:val="0"/>
          <w:numId w:val="17"/>
        </w:numPr>
        <w:spacing w:after="160" w:line="259" w:lineRule="auto"/>
        <w:rPr>
          <w:rFonts w:eastAsiaTheme="minorEastAsia"/>
        </w:rPr>
      </w:pPr>
      <w:bookmarkStart w:id="0" w:name="_Hlk79793839"/>
      <w:r>
        <w:t xml:space="preserve">CLO 2 Evaluate current </w:t>
      </w:r>
      <w:r w:rsidR="00DF4A5A">
        <w:t xml:space="preserve">safety and </w:t>
      </w:r>
      <w:r>
        <w:t xml:space="preserve">quality control practices and align the role individuals play in ensuring </w:t>
      </w:r>
      <w:r w:rsidR="00DF4A5A">
        <w:t xml:space="preserve">safety and </w:t>
      </w:r>
      <w:r>
        <w:t>quality in the laboratory.</w:t>
      </w:r>
    </w:p>
    <w:bookmarkEnd w:id="0"/>
    <w:p w14:paraId="0C83C09E" w14:textId="77777777" w:rsidR="001E3B8D" w:rsidRDefault="001E3B8D" w:rsidP="001E3B8D">
      <w:pPr>
        <w:pStyle w:val="ListParagraph"/>
        <w:numPr>
          <w:ilvl w:val="0"/>
          <w:numId w:val="17"/>
        </w:numPr>
        <w:spacing w:after="160" w:line="259" w:lineRule="auto"/>
        <w:rPr>
          <w:rFonts w:eastAsiaTheme="minorEastAsia"/>
        </w:rPr>
      </w:pPr>
      <w:r>
        <w:t>CLO 3 Analyze routine test data and patient history to accurately diagnose the cause(s) of disease.</w:t>
      </w:r>
    </w:p>
    <w:p w14:paraId="35812E70" w14:textId="77777777" w:rsidR="001E3B8D" w:rsidRDefault="001E3B8D" w:rsidP="001E3B8D">
      <w:pPr>
        <w:pStyle w:val="ListParagraph"/>
        <w:numPr>
          <w:ilvl w:val="0"/>
          <w:numId w:val="17"/>
        </w:numPr>
        <w:spacing w:after="160" w:line="259" w:lineRule="auto"/>
        <w:rPr>
          <w:rFonts w:eastAsiaTheme="minorEastAsia"/>
        </w:rPr>
      </w:pPr>
      <w:r>
        <w:t>CLO 4 Correctly suggest advanced tests based on initial results and patient history to gather data necessary for more difficult diagnoses.</w:t>
      </w:r>
    </w:p>
    <w:p w14:paraId="3859D1E7" w14:textId="5EF1C191" w:rsidR="00650E95" w:rsidRDefault="00650E95" w:rsidP="00650E95">
      <w:pPr>
        <w:widowControl w:val="0"/>
        <w:spacing w:after="240"/>
      </w:pPr>
      <w:r>
        <w:t xml:space="preserve">You will meet the outcomes listed above through a combination of the following activities in this course: </w:t>
      </w:r>
    </w:p>
    <w:p w14:paraId="304376E7" w14:textId="799362B5" w:rsidR="003667C9" w:rsidRDefault="003667C9" w:rsidP="00156CFF">
      <w:pPr>
        <w:widowControl w:val="0"/>
        <w:numPr>
          <w:ilvl w:val="0"/>
          <w:numId w:val="4"/>
        </w:numPr>
        <w:spacing w:after="120"/>
        <w:ind w:hanging="360"/>
      </w:pPr>
      <w:r>
        <w:lastRenderedPageBreak/>
        <w:t>Test our knowledge quizzes</w:t>
      </w:r>
    </w:p>
    <w:p w14:paraId="28819B70" w14:textId="409F1D53" w:rsidR="003667C9" w:rsidRPr="003667C9" w:rsidRDefault="003667C9" w:rsidP="00156CFF">
      <w:pPr>
        <w:widowControl w:val="0"/>
        <w:numPr>
          <w:ilvl w:val="0"/>
          <w:numId w:val="4"/>
        </w:numPr>
        <w:spacing w:after="120"/>
        <w:ind w:hanging="360"/>
      </w:pPr>
      <w:r>
        <w:t>At the Bench discussion questions</w:t>
      </w:r>
    </w:p>
    <w:p w14:paraId="1AD5EB19" w14:textId="3334D192" w:rsidR="00AC6421" w:rsidRPr="00C43DE3" w:rsidRDefault="006824ED" w:rsidP="00156CFF">
      <w:pPr>
        <w:widowControl w:val="0"/>
        <w:numPr>
          <w:ilvl w:val="0"/>
          <w:numId w:val="4"/>
        </w:numPr>
        <w:spacing w:after="120"/>
        <w:ind w:hanging="360"/>
        <w:rPr>
          <w:color w:val="auto"/>
        </w:rPr>
      </w:pPr>
      <w:r w:rsidRPr="00C43DE3">
        <w:rPr>
          <w:color w:val="auto"/>
        </w:rPr>
        <w:t>Create a</w:t>
      </w:r>
      <w:r w:rsidR="00D533D6" w:rsidRPr="00C43DE3">
        <w:rPr>
          <w:color w:val="auto"/>
        </w:rPr>
        <w:t xml:space="preserve"> course project </w:t>
      </w:r>
      <w:r w:rsidR="00AC6421" w:rsidRPr="00C43DE3">
        <w:rPr>
          <w:color w:val="auto"/>
        </w:rPr>
        <w:t>case study</w:t>
      </w:r>
      <w:r w:rsidR="00D533D6" w:rsidRPr="00C43DE3">
        <w:rPr>
          <w:color w:val="auto"/>
        </w:rPr>
        <w:t xml:space="preserve">.  </w:t>
      </w:r>
      <w:r w:rsidR="00AC6421" w:rsidRPr="00C43DE3">
        <w:rPr>
          <w:color w:val="auto"/>
        </w:rPr>
        <w:t xml:space="preserve">  </w:t>
      </w:r>
    </w:p>
    <w:p w14:paraId="0C588E68" w14:textId="5AAC830D" w:rsidR="003667C9" w:rsidRPr="00C43DE3" w:rsidRDefault="001254FA" w:rsidP="00156CFF">
      <w:pPr>
        <w:widowControl w:val="0"/>
        <w:numPr>
          <w:ilvl w:val="0"/>
          <w:numId w:val="4"/>
        </w:numPr>
        <w:spacing w:after="120"/>
        <w:ind w:hanging="360"/>
        <w:rPr>
          <w:color w:val="auto"/>
        </w:rPr>
      </w:pPr>
      <w:r w:rsidRPr="00C43DE3">
        <w:rPr>
          <w:color w:val="auto"/>
        </w:rPr>
        <w:t>Case studies</w:t>
      </w:r>
    </w:p>
    <w:p w14:paraId="272C7A57" w14:textId="47C5F351" w:rsidR="001254FA" w:rsidRPr="00C43DE3" w:rsidRDefault="001254FA" w:rsidP="00156CFF">
      <w:pPr>
        <w:widowControl w:val="0"/>
        <w:numPr>
          <w:ilvl w:val="0"/>
          <w:numId w:val="4"/>
        </w:numPr>
        <w:spacing w:after="120"/>
        <w:ind w:hanging="360"/>
        <w:rPr>
          <w:color w:val="auto"/>
        </w:rPr>
      </w:pPr>
      <w:r w:rsidRPr="00C43DE3">
        <w:rPr>
          <w:color w:val="auto"/>
        </w:rPr>
        <w:t xml:space="preserve">Worksheets </w:t>
      </w:r>
    </w:p>
    <w:p w14:paraId="1203EAA0" w14:textId="77777777" w:rsidR="00650E95" w:rsidRDefault="00650E95" w:rsidP="00650E95">
      <w:pPr>
        <w:pStyle w:val="Heading2"/>
      </w:pPr>
      <w:r>
        <w:t>Course Structure</w:t>
      </w:r>
    </w:p>
    <w:p w14:paraId="3B4CBB5D" w14:textId="77777777" w:rsidR="00650E95" w:rsidRDefault="00650E95" w:rsidP="00650E95">
      <w:pPr>
        <w:widowControl w:val="0"/>
        <w:spacing w:after="240"/>
      </w:pPr>
      <w:r>
        <w:t xml:space="preserve">This course will be delivered entirely online through the course management system Canvas. You will use your UWSP account to login to the course from the </w:t>
      </w:r>
      <w:hyperlink r:id="rId13" w:history="1">
        <w:r>
          <w:rPr>
            <w:rStyle w:val="Hyperlink"/>
          </w:rPr>
          <w:t>Canvas</w:t>
        </w:r>
        <w:r w:rsidRPr="00414757">
          <w:rPr>
            <w:rStyle w:val="Hyperlink"/>
          </w:rPr>
          <w:t xml:space="preserve"> Login Page</w:t>
        </w:r>
      </w:hyperlink>
      <w:r>
        <w:t xml:space="preserve">. If you have not activated your UWSP account, please visit the </w:t>
      </w:r>
      <w:hyperlink r:id="rId14" w:history="1">
        <w:r w:rsidRPr="00414757">
          <w:rPr>
            <w:rStyle w:val="Hyperlink"/>
          </w:rPr>
          <w:t>Manage Your Account</w:t>
        </w:r>
      </w:hyperlink>
      <w:r>
        <w:t xml:space="preserve"> page to do so.</w:t>
      </w:r>
    </w:p>
    <w:p w14:paraId="09BCC451" w14:textId="77777777" w:rsidR="00650E95" w:rsidRDefault="00650E95" w:rsidP="00650E95">
      <w:pPr>
        <w:pStyle w:val="Heading2"/>
      </w:pPr>
      <w:r>
        <w:t>*Attendance</w:t>
      </w:r>
    </w:p>
    <w:p w14:paraId="44B9FB93" w14:textId="28111A7C" w:rsidR="003C2E11" w:rsidRPr="00C43DE3" w:rsidRDefault="001254FA" w:rsidP="00650E95">
      <w:pPr>
        <w:rPr>
          <w:color w:val="auto"/>
        </w:rPr>
      </w:pPr>
      <w:r w:rsidRPr="00C43DE3">
        <w:rPr>
          <w:color w:val="auto"/>
        </w:rPr>
        <w:t>Each week I will offer an optional weekly study session via Zoom. The purpose of the study sessions is for students to be able to ask questions, get help, and to interact with me and with each other. These will not be lectures; they will be Q&amp;A and/or discussion sessions. I will cancel the weekly study session if no students RSVP and ask questions or submit topics for discussion. Sessions will be recorded for students who are unable to attend. All students are required to RSVP using the Week Study Session Topics discussion.</w:t>
      </w:r>
    </w:p>
    <w:p w14:paraId="722771EB" w14:textId="77777777" w:rsidR="001254FA" w:rsidRPr="00C43DE3" w:rsidRDefault="001254FA" w:rsidP="00650E95">
      <w:pPr>
        <w:rPr>
          <w:i/>
          <w:iCs/>
          <w:color w:val="auto"/>
        </w:rPr>
      </w:pPr>
    </w:p>
    <w:p w14:paraId="4C6224FE" w14:textId="77777777" w:rsidR="00D81D92" w:rsidRDefault="004E7971" w:rsidP="00650E95">
      <w:pPr>
        <w:rPr>
          <w:i/>
          <w:iCs/>
          <w:color w:val="auto"/>
        </w:rPr>
      </w:pPr>
      <w:r w:rsidRPr="00C43DE3">
        <w:rPr>
          <w:i/>
          <w:iCs/>
          <w:color w:val="auto"/>
        </w:rPr>
        <w:t>The instructor reserves the right to add additional dates</w:t>
      </w:r>
      <w:r w:rsidR="009D2D59" w:rsidRPr="00C43DE3">
        <w:rPr>
          <w:i/>
          <w:iCs/>
          <w:color w:val="auto"/>
        </w:rPr>
        <w:t xml:space="preserve"> as deemed necessary to ensure </w:t>
      </w:r>
      <w:r w:rsidR="00B94775" w:rsidRPr="00C43DE3">
        <w:rPr>
          <w:i/>
          <w:iCs/>
          <w:color w:val="auto"/>
        </w:rPr>
        <w:t xml:space="preserve">successful </w:t>
      </w:r>
      <w:r w:rsidR="009D2D59" w:rsidRPr="00C43DE3">
        <w:rPr>
          <w:i/>
          <w:iCs/>
          <w:color w:val="auto"/>
        </w:rPr>
        <w:t>progress</w:t>
      </w:r>
      <w:r w:rsidR="00B94775" w:rsidRPr="00C43DE3">
        <w:rPr>
          <w:i/>
          <w:iCs/>
          <w:color w:val="auto"/>
        </w:rPr>
        <w:t xml:space="preserve"> in the course.</w:t>
      </w:r>
      <w:r w:rsidR="003C2E11" w:rsidRPr="00C43DE3">
        <w:rPr>
          <w:i/>
          <w:iCs/>
          <w:color w:val="auto"/>
        </w:rPr>
        <w:t xml:space="preserve"> Students are encouraged to </w:t>
      </w:r>
      <w:r w:rsidR="00932E13" w:rsidRPr="00C43DE3">
        <w:rPr>
          <w:i/>
          <w:iCs/>
          <w:color w:val="auto"/>
        </w:rPr>
        <w:t xml:space="preserve">check in with the instructor </w:t>
      </w:r>
      <w:r w:rsidR="002001E2" w:rsidRPr="00C43DE3">
        <w:rPr>
          <w:i/>
          <w:iCs/>
          <w:color w:val="auto"/>
        </w:rPr>
        <w:t>with questions</w:t>
      </w:r>
      <w:r w:rsidR="004848F8" w:rsidRPr="00C43DE3">
        <w:rPr>
          <w:i/>
          <w:iCs/>
          <w:color w:val="auto"/>
        </w:rPr>
        <w:t xml:space="preserve"> and to work proactively.  </w:t>
      </w:r>
    </w:p>
    <w:p w14:paraId="5D07DEAD" w14:textId="19F7A42D" w:rsidR="00AC2A0C" w:rsidRPr="00C43DE3" w:rsidRDefault="002001E2" w:rsidP="00650E95">
      <w:pPr>
        <w:rPr>
          <w:i/>
          <w:iCs/>
          <w:color w:val="auto"/>
        </w:rPr>
      </w:pPr>
      <w:r w:rsidRPr="00C43DE3">
        <w:rPr>
          <w:i/>
          <w:iCs/>
          <w:color w:val="auto"/>
        </w:rPr>
        <w:t xml:space="preserve"> </w:t>
      </w:r>
      <w:r w:rsidR="003C2E11" w:rsidRPr="00C43DE3">
        <w:rPr>
          <w:i/>
          <w:iCs/>
          <w:color w:val="auto"/>
        </w:rPr>
        <w:t xml:space="preserve">  </w:t>
      </w:r>
      <w:r w:rsidR="00B94775" w:rsidRPr="00C43DE3">
        <w:rPr>
          <w:i/>
          <w:iCs/>
          <w:color w:val="auto"/>
        </w:rPr>
        <w:t xml:space="preserve">  </w:t>
      </w:r>
    </w:p>
    <w:p w14:paraId="61982971" w14:textId="77777777" w:rsidR="00650E95" w:rsidRDefault="00650E95" w:rsidP="00650E95">
      <w:pPr>
        <w:pStyle w:val="Heading2"/>
      </w:pPr>
      <w:r>
        <w:t>*Topic Outline/Schedule</w:t>
      </w:r>
    </w:p>
    <w:p w14:paraId="257AB65C" w14:textId="77777777" w:rsidR="00650E95" w:rsidRDefault="00650E95" w:rsidP="00650E95">
      <w:r>
        <w:rPr>
          <w:b/>
        </w:rPr>
        <w:t>Important Note:</w:t>
      </w:r>
      <w:r>
        <w:t xml:space="preserve"> Refer to the Canvas course home page for pertinent information. Activity and assignment details will be explained in detail within each week's corresponding Module. As tasks come due, they will appear in your “to do” list. If you have any questions, please contact your instructor.</w:t>
      </w:r>
    </w:p>
    <w:p w14:paraId="632E61DB" w14:textId="77777777" w:rsidR="00783CE6" w:rsidRDefault="00783CE6" w:rsidP="00650E95"/>
    <w:tbl>
      <w:tblPr>
        <w:tblW w:w="846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7020"/>
      </w:tblGrid>
      <w:tr w:rsidR="0012344A" w:rsidRPr="00665FCF" w14:paraId="4EA7BC0F" w14:textId="77777777" w:rsidTr="00557F60">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98A34" w14:textId="77777777"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b/>
                <w:bCs/>
              </w:rPr>
              <w:t>Week</w:t>
            </w:r>
            <w:r w:rsidRPr="00665FCF">
              <w:rPr>
                <w:rFonts w:eastAsia="Times New Roman" w:cs="Segoe UI"/>
              </w:rPr>
              <w:t> </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7ABC1" w14:textId="77777777"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b/>
                <w:bCs/>
              </w:rPr>
              <w:t>Topic</w:t>
            </w:r>
            <w:r w:rsidRPr="00665FCF">
              <w:rPr>
                <w:rFonts w:eastAsia="Times New Roman" w:cs="Segoe UI"/>
              </w:rPr>
              <w:t> </w:t>
            </w:r>
          </w:p>
        </w:tc>
      </w:tr>
      <w:tr w:rsidR="0012344A" w:rsidRPr="00665FCF" w14:paraId="38DC036E" w14:textId="77777777" w:rsidTr="00C33556">
        <w:trPr>
          <w:trHeight w:val="660"/>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E66C42" w14:textId="62EBB602" w:rsidR="0012344A" w:rsidRPr="00665FCF" w:rsidRDefault="0012344A" w:rsidP="004F2475">
            <w:pPr>
              <w:ind w:left="0"/>
              <w:jc w:val="center"/>
              <w:textAlignment w:val="baseline"/>
              <w:rPr>
                <w:rFonts w:ascii="Segoe UI" w:eastAsia="Times New Roman" w:hAnsi="Segoe UI" w:cs="Segoe UI"/>
                <w:sz w:val="18"/>
                <w:szCs w:val="18"/>
              </w:rPr>
            </w:pPr>
            <w:r w:rsidRPr="00665FCF">
              <w:rPr>
                <w:rFonts w:eastAsia="Times New Roman" w:cs="Segoe UI"/>
              </w:rPr>
              <w:t>1</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D3ED88" w14:textId="77777777"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Welcome &amp; Introductions,  </w:t>
            </w:r>
          </w:p>
          <w:p w14:paraId="224C2DCF" w14:textId="11BF823A"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 xml:space="preserve">Module 1: </w:t>
            </w:r>
            <w:r>
              <w:rPr>
                <w:rFonts w:eastAsia="Times New Roman" w:cs="Segoe UI"/>
              </w:rPr>
              <w:t>Basic Immunological Mechanisms</w:t>
            </w:r>
          </w:p>
        </w:tc>
      </w:tr>
      <w:tr w:rsidR="0012344A" w:rsidRPr="00665FCF" w14:paraId="5DE622E7"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C60CF" w14:textId="76E20605" w:rsidR="0012344A" w:rsidRPr="00665FCF" w:rsidRDefault="0012344A" w:rsidP="004F2475">
            <w:pPr>
              <w:ind w:left="0"/>
              <w:jc w:val="center"/>
              <w:textAlignment w:val="baseline"/>
              <w:rPr>
                <w:rFonts w:ascii="Segoe UI" w:eastAsia="Times New Roman" w:hAnsi="Segoe UI" w:cs="Segoe UI"/>
              </w:rPr>
            </w:pPr>
            <w:r>
              <w:rPr>
                <w:rFonts w:eastAsia="Times New Roman" w:cs="Segoe UI"/>
              </w:rPr>
              <w:t>2</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9ADAD7" w14:textId="2DE89637"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Module 2:</w:t>
            </w:r>
            <w:r w:rsidR="00B90F73">
              <w:rPr>
                <w:rFonts w:eastAsia="Times New Roman" w:cs="Segoe UI"/>
              </w:rPr>
              <w:t xml:space="preserve"> Theory of Immunologic and Serologic Procedures</w:t>
            </w:r>
          </w:p>
        </w:tc>
      </w:tr>
      <w:tr w:rsidR="0012344A" w:rsidRPr="00665FCF" w14:paraId="7338CF56"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D5D5CD" w14:textId="26DA86F4" w:rsidR="0012344A" w:rsidRPr="00665FCF" w:rsidRDefault="007801FD" w:rsidP="004F2475">
            <w:pPr>
              <w:ind w:left="0"/>
              <w:jc w:val="center"/>
              <w:textAlignment w:val="baseline"/>
              <w:rPr>
                <w:rFonts w:ascii="Segoe UI" w:eastAsia="Times New Roman" w:hAnsi="Segoe UI" w:cs="Segoe UI"/>
              </w:rPr>
            </w:pPr>
            <w:r>
              <w:rPr>
                <w:rFonts w:eastAsia="Times New Roman" w:cs="Segoe UI"/>
              </w:rPr>
              <w:t>3, 4</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780A2B" w14:textId="4ECB0411"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 xml:space="preserve">Module 3: </w:t>
            </w:r>
            <w:r w:rsidR="007801FD">
              <w:rPr>
                <w:rFonts w:eastAsia="Times New Roman" w:cs="Segoe UI"/>
              </w:rPr>
              <w:t>Immunologic Manifestations of Infectious Diseases</w:t>
            </w:r>
          </w:p>
        </w:tc>
      </w:tr>
      <w:tr w:rsidR="0012344A" w:rsidRPr="00665FCF" w14:paraId="7DCA240E"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70A01" w14:textId="289E2E6F" w:rsidR="0012344A" w:rsidRPr="00665FCF" w:rsidRDefault="00AC4382" w:rsidP="004F2475">
            <w:pPr>
              <w:ind w:left="0"/>
              <w:jc w:val="center"/>
              <w:textAlignment w:val="baseline"/>
              <w:rPr>
                <w:rFonts w:ascii="Segoe UI" w:eastAsia="Times New Roman" w:hAnsi="Segoe UI" w:cs="Segoe UI"/>
              </w:rPr>
            </w:pPr>
            <w:r>
              <w:rPr>
                <w:rFonts w:ascii="Segoe UI" w:eastAsia="Times New Roman" w:hAnsi="Segoe UI" w:cs="Segoe UI"/>
              </w:rPr>
              <w:t>5, 6</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C7BAA2" w14:textId="2E8827C5" w:rsidR="0012344A" w:rsidRPr="00665FCF" w:rsidRDefault="00AC4382" w:rsidP="00AC4382">
            <w:pPr>
              <w:ind w:left="0"/>
              <w:textAlignment w:val="baseline"/>
              <w:rPr>
                <w:rFonts w:ascii="Segoe UI" w:eastAsia="Times New Roman" w:hAnsi="Segoe UI" w:cs="Segoe UI"/>
                <w:sz w:val="18"/>
                <w:szCs w:val="18"/>
              </w:rPr>
            </w:pPr>
            <w:r>
              <w:rPr>
                <w:rFonts w:eastAsia="Times New Roman" w:cs="Segoe UI"/>
              </w:rPr>
              <w:t>Module 4: Immune Disorders</w:t>
            </w:r>
          </w:p>
        </w:tc>
      </w:tr>
      <w:tr w:rsidR="0012344A" w:rsidRPr="00665FCF" w14:paraId="1319A576"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D628B8" w14:textId="5A49E797" w:rsidR="0012344A" w:rsidRPr="00665FCF" w:rsidRDefault="00AC4382" w:rsidP="004F2475">
            <w:pPr>
              <w:ind w:left="0"/>
              <w:jc w:val="center"/>
              <w:textAlignment w:val="baseline"/>
              <w:rPr>
                <w:rFonts w:ascii="Segoe UI" w:eastAsia="Times New Roman" w:hAnsi="Segoe UI" w:cs="Segoe UI"/>
              </w:rPr>
            </w:pPr>
            <w:r>
              <w:rPr>
                <w:rFonts w:eastAsia="Times New Roman" w:cs="Segoe UI"/>
              </w:rPr>
              <w:t>7</w:t>
            </w:r>
            <w:r w:rsidR="004F2475">
              <w:rPr>
                <w:rFonts w:eastAsia="Times New Roman" w:cs="Segoe UI"/>
              </w:rPr>
              <w:t>,</w:t>
            </w:r>
            <w:r>
              <w:rPr>
                <w:rFonts w:eastAsia="Times New Roman" w:cs="Segoe UI"/>
              </w:rPr>
              <w:t xml:space="preserve"> 8</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E4E999" w14:textId="17108986"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 xml:space="preserve">Module 5: </w:t>
            </w:r>
            <w:r w:rsidR="004F2475">
              <w:rPr>
                <w:rFonts w:eastAsia="Times New Roman" w:cs="Segoe UI"/>
              </w:rPr>
              <w:t>Transplantation and Tumor Immunology</w:t>
            </w:r>
          </w:p>
        </w:tc>
      </w:tr>
      <w:tr w:rsidR="0012344A" w:rsidRPr="00665FCF" w14:paraId="7BE9067A"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ED5D02" w14:textId="79D43618" w:rsidR="0012344A" w:rsidRPr="00665FCF" w:rsidRDefault="00714225" w:rsidP="004F2475">
            <w:pPr>
              <w:ind w:left="0"/>
              <w:jc w:val="center"/>
              <w:textAlignment w:val="baseline"/>
              <w:rPr>
                <w:rFonts w:ascii="Segoe UI" w:eastAsia="Times New Roman" w:hAnsi="Segoe UI" w:cs="Segoe UI"/>
              </w:rPr>
            </w:pPr>
            <w:r>
              <w:rPr>
                <w:rFonts w:eastAsia="Times New Roman" w:cs="Segoe UI"/>
              </w:rPr>
              <w:t>9</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15F7F6" w14:textId="33447CE0"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 xml:space="preserve">Module 6: </w:t>
            </w:r>
            <w:r w:rsidR="00714225">
              <w:rPr>
                <w:rFonts w:eastAsia="Times New Roman" w:cs="Segoe UI"/>
              </w:rPr>
              <w:t>Fundamental Concepts in Immunohematology</w:t>
            </w:r>
          </w:p>
        </w:tc>
      </w:tr>
      <w:tr w:rsidR="0012344A" w:rsidRPr="00665FCF" w14:paraId="70D0E6D8"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AA5F25" w14:textId="35EC59AC" w:rsidR="0012344A" w:rsidRPr="00665FCF" w:rsidRDefault="0012344A" w:rsidP="004F2475">
            <w:pPr>
              <w:ind w:left="0"/>
              <w:jc w:val="center"/>
              <w:textAlignment w:val="baseline"/>
              <w:rPr>
                <w:rFonts w:ascii="Segoe UI" w:eastAsia="Times New Roman" w:hAnsi="Segoe UI" w:cs="Segoe UI"/>
              </w:rPr>
            </w:pPr>
            <w:r>
              <w:rPr>
                <w:rFonts w:eastAsia="Times New Roman" w:cs="Segoe UI"/>
              </w:rPr>
              <w:t>1</w:t>
            </w:r>
            <w:r w:rsidR="00557F60">
              <w:rPr>
                <w:rFonts w:eastAsia="Times New Roman" w:cs="Segoe UI"/>
              </w:rPr>
              <w:t>0</w:t>
            </w:r>
            <w:r>
              <w:rPr>
                <w:rFonts w:eastAsia="Times New Roman" w:cs="Segoe UI"/>
              </w:rPr>
              <w:t>, 1</w:t>
            </w:r>
            <w:r w:rsidR="00557F60">
              <w:rPr>
                <w:rFonts w:eastAsia="Times New Roman" w:cs="Segoe UI"/>
              </w:rPr>
              <w:t>1, 12</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10ECC6" w14:textId="48780A55"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Module 7:</w:t>
            </w:r>
            <w:r w:rsidR="00714225">
              <w:rPr>
                <w:rFonts w:eastAsia="Times New Roman" w:cs="Segoe UI"/>
              </w:rPr>
              <w:t xml:space="preserve"> </w:t>
            </w:r>
            <w:r w:rsidR="00557F60">
              <w:rPr>
                <w:rFonts w:eastAsia="Times New Roman" w:cs="Segoe UI"/>
              </w:rPr>
              <w:t>Blood Groups and Serologic Testing</w:t>
            </w:r>
          </w:p>
        </w:tc>
      </w:tr>
      <w:tr w:rsidR="0012344A" w:rsidRPr="00665FCF" w14:paraId="060BFAA4"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34D140" w14:textId="2E61D053" w:rsidR="0012344A" w:rsidRPr="00665FCF" w:rsidRDefault="0012344A" w:rsidP="004F2475">
            <w:pPr>
              <w:ind w:left="0"/>
              <w:jc w:val="center"/>
              <w:textAlignment w:val="baseline"/>
              <w:rPr>
                <w:rFonts w:ascii="Segoe UI" w:eastAsia="Times New Roman" w:hAnsi="Segoe UI" w:cs="Segoe UI"/>
              </w:rPr>
            </w:pPr>
            <w:r w:rsidRPr="00665FCF">
              <w:rPr>
                <w:rFonts w:eastAsia="Times New Roman" w:cs="Segoe UI"/>
              </w:rPr>
              <w:lastRenderedPageBreak/>
              <w:t>1</w:t>
            </w:r>
            <w:r w:rsidR="007A0BD6">
              <w:rPr>
                <w:rFonts w:eastAsia="Times New Roman" w:cs="Segoe UI"/>
              </w:rPr>
              <w:t>3, 14</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4C4391" w14:textId="764BDA59" w:rsidR="0012344A" w:rsidRPr="00665FCF" w:rsidRDefault="0012344A" w:rsidP="00AC4382">
            <w:pPr>
              <w:ind w:left="0"/>
              <w:textAlignment w:val="baseline"/>
              <w:rPr>
                <w:rFonts w:ascii="Segoe UI" w:eastAsia="Times New Roman" w:hAnsi="Segoe UI" w:cs="Segoe UI"/>
                <w:sz w:val="18"/>
                <w:szCs w:val="18"/>
              </w:rPr>
            </w:pPr>
            <w:r w:rsidRPr="00665FCF">
              <w:rPr>
                <w:rFonts w:eastAsia="Times New Roman" w:cs="Segoe UI"/>
              </w:rPr>
              <w:t>Module 8</w:t>
            </w:r>
            <w:r w:rsidR="00714225">
              <w:rPr>
                <w:rFonts w:eastAsia="Times New Roman" w:cs="Segoe UI"/>
              </w:rPr>
              <w:t xml:space="preserve">: </w:t>
            </w:r>
            <w:r w:rsidR="007A0BD6">
              <w:rPr>
                <w:rFonts w:eastAsia="Times New Roman" w:cs="Segoe UI"/>
              </w:rPr>
              <w:t>Transfusion Practices</w:t>
            </w:r>
          </w:p>
        </w:tc>
      </w:tr>
      <w:tr w:rsidR="0012344A" w:rsidRPr="00665FCF" w14:paraId="50488204" w14:textId="77777777" w:rsidTr="002D0615">
        <w:trPr>
          <w:trHeight w:val="345"/>
        </w:trPr>
        <w:tc>
          <w:tcPr>
            <w:tcW w:w="14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9B2259" w14:textId="027E3A84" w:rsidR="0012344A" w:rsidRPr="00665FCF" w:rsidRDefault="0012344A" w:rsidP="004F2475">
            <w:pPr>
              <w:ind w:left="0"/>
              <w:jc w:val="center"/>
              <w:textAlignment w:val="baseline"/>
              <w:rPr>
                <w:rFonts w:ascii="Segoe UI" w:eastAsia="Times New Roman" w:hAnsi="Segoe UI" w:cs="Segoe UI"/>
              </w:rPr>
            </w:pPr>
            <w:r w:rsidRPr="00665FCF">
              <w:rPr>
                <w:rFonts w:eastAsia="Times New Roman" w:cs="Segoe UI"/>
              </w:rPr>
              <w:t>1</w:t>
            </w:r>
            <w:r w:rsidR="007A0BD6">
              <w:rPr>
                <w:rFonts w:eastAsia="Times New Roman" w:cs="Segoe UI"/>
              </w:rPr>
              <w:t>5</w:t>
            </w:r>
          </w:p>
        </w:tc>
        <w:tc>
          <w:tcPr>
            <w:tcW w:w="70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816FB9" w14:textId="7406A077" w:rsidR="0012344A" w:rsidRPr="00665FCF" w:rsidRDefault="007A0BD6" w:rsidP="00AC4382">
            <w:pPr>
              <w:ind w:left="0"/>
              <w:textAlignment w:val="baseline"/>
              <w:rPr>
                <w:rFonts w:ascii="Segoe UI" w:eastAsia="Times New Roman" w:hAnsi="Segoe UI" w:cs="Segoe UI"/>
                <w:sz w:val="18"/>
                <w:szCs w:val="18"/>
              </w:rPr>
            </w:pPr>
            <w:r>
              <w:rPr>
                <w:rFonts w:eastAsia="Times New Roman" w:cs="Segoe UI"/>
              </w:rPr>
              <w:t>Quality Management and Compliance</w:t>
            </w:r>
            <w:r w:rsidR="0012344A" w:rsidRPr="00665FCF">
              <w:rPr>
                <w:rFonts w:eastAsia="Times New Roman" w:cs="Segoe UI"/>
              </w:rPr>
              <w:t>  </w:t>
            </w:r>
          </w:p>
        </w:tc>
      </w:tr>
    </w:tbl>
    <w:p w14:paraId="41C57891" w14:textId="77777777" w:rsidR="00783CE6" w:rsidRDefault="00783CE6" w:rsidP="00650E95"/>
    <w:p w14:paraId="65DD1AC9" w14:textId="77777777" w:rsidR="00650E95" w:rsidRDefault="00650E95" w:rsidP="00650E95">
      <w:pPr>
        <w:pStyle w:val="Heading2"/>
      </w:pPr>
      <w:r w:rsidRPr="4FD3A8E3">
        <w:t>Student Expectations</w:t>
      </w:r>
    </w:p>
    <w:p w14:paraId="6E5975F2" w14:textId="77777777" w:rsidR="00650E95" w:rsidRDefault="00650E95" w:rsidP="00650E95">
      <w:r w:rsidRPr="4FD3A8E3">
        <w:t>In this course you will be expected to complete the following types of tasks.</w:t>
      </w:r>
    </w:p>
    <w:p w14:paraId="790EB873" w14:textId="77777777" w:rsidR="00650E95" w:rsidRDefault="00650E95" w:rsidP="00650E95">
      <w:pPr>
        <w:pStyle w:val="ListParagraph"/>
        <w:numPr>
          <w:ilvl w:val="0"/>
          <w:numId w:val="4"/>
        </w:numPr>
      </w:pPr>
      <w:r w:rsidRPr="4FD3A8E3">
        <w:t>communicate via email</w:t>
      </w:r>
    </w:p>
    <w:p w14:paraId="44C71794" w14:textId="77777777" w:rsidR="00650E95" w:rsidRDefault="00650E95" w:rsidP="00650E95">
      <w:pPr>
        <w:pStyle w:val="ListParagraph"/>
        <w:numPr>
          <w:ilvl w:val="0"/>
          <w:numId w:val="4"/>
        </w:numPr>
      </w:pPr>
      <w:r w:rsidRPr="4FD3A8E3">
        <w:t>complete basic internet searches</w:t>
      </w:r>
    </w:p>
    <w:p w14:paraId="24E04FBA" w14:textId="77777777" w:rsidR="00650E95" w:rsidRDefault="00650E95" w:rsidP="00650E95">
      <w:pPr>
        <w:pStyle w:val="ListParagraph"/>
        <w:numPr>
          <w:ilvl w:val="0"/>
          <w:numId w:val="4"/>
        </w:numPr>
      </w:pPr>
      <w:r w:rsidRPr="4FD3A8E3">
        <w:t>download and upload documents to the LMS</w:t>
      </w:r>
    </w:p>
    <w:p w14:paraId="4C5F4692" w14:textId="77777777" w:rsidR="00650E95" w:rsidRDefault="00650E95" w:rsidP="00650E95">
      <w:pPr>
        <w:pStyle w:val="ListParagraph"/>
        <w:numPr>
          <w:ilvl w:val="0"/>
          <w:numId w:val="4"/>
        </w:numPr>
      </w:pPr>
      <w:r w:rsidRPr="4FD3A8E3">
        <w:t>read documents online</w:t>
      </w:r>
    </w:p>
    <w:p w14:paraId="7E232B1F" w14:textId="77777777" w:rsidR="00650E95" w:rsidRDefault="00650E95" w:rsidP="00650E95">
      <w:pPr>
        <w:pStyle w:val="ListParagraph"/>
        <w:numPr>
          <w:ilvl w:val="0"/>
          <w:numId w:val="4"/>
        </w:numPr>
      </w:pPr>
      <w:r w:rsidRPr="4FD3A8E3">
        <w:t>view online videos</w:t>
      </w:r>
    </w:p>
    <w:p w14:paraId="263A4D88" w14:textId="296C576D" w:rsidR="00650E95" w:rsidRDefault="00650E95" w:rsidP="00650E95">
      <w:pPr>
        <w:pStyle w:val="ListParagraph"/>
        <w:numPr>
          <w:ilvl w:val="0"/>
          <w:numId w:val="4"/>
        </w:numPr>
      </w:pPr>
      <w:r w:rsidRPr="4FD3A8E3">
        <w:t xml:space="preserve">participate in </w:t>
      </w:r>
      <w:r w:rsidR="006A5502">
        <w:t xml:space="preserve">asynchronous </w:t>
      </w:r>
      <w:r w:rsidRPr="4FD3A8E3">
        <w:t>online discussions</w:t>
      </w:r>
    </w:p>
    <w:p w14:paraId="25BD2B41" w14:textId="77777777" w:rsidR="00650E95" w:rsidRDefault="00650E95" w:rsidP="00650E95">
      <w:pPr>
        <w:pStyle w:val="ListParagraph"/>
        <w:numPr>
          <w:ilvl w:val="0"/>
          <w:numId w:val="4"/>
        </w:numPr>
      </w:pPr>
      <w:r w:rsidRPr="4FD3A8E3">
        <w:t>complete quizzes/tests online</w:t>
      </w:r>
    </w:p>
    <w:p w14:paraId="65313613" w14:textId="77777777" w:rsidR="00650E95" w:rsidRDefault="00650E95" w:rsidP="00650E95">
      <w:pPr>
        <w:pStyle w:val="ListParagraph"/>
        <w:numPr>
          <w:ilvl w:val="0"/>
          <w:numId w:val="4"/>
        </w:numPr>
      </w:pPr>
      <w:r w:rsidRPr="4FD3A8E3">
        <w:t xml:space="preserve">upload documents to </w:t>
      </w:r>
      <w:r>
        <w:t xml:space="preserve">Canvas to submit an </w:t>
      </w:r>
      <w:proofErr w:type="gramStart"/>
      <w:r>
        <w:t>assignment</w:t>
      </w:r>
      <w:proofErr w:type="gramEnd"/>
    </w:p>
    <w:p w14:paraId="7D693BBA" w14:textId="77777777" w:rsidR="00341F0D" w:rsidRDefault="00341F0D" w:rsidP="00601475">
      <w:pPr>
        <w:pStyle w:val="Heading1"/>
      </w:pPr>
      <w:r>
        <w:t>Technology</w:t>
      </w:r>
    </w:p>
    <w:p w14:paraId="49253812" w14:textId="77777777" w:rsidR="00341F0D" w:rsidRDefault="00341F0D" w:rsidP="00341F0D">
      <w:pPr>
        <w:pStyle w:val="Heading2"/>
      </w:pPr>
      <w:r>
        <w:t>Artificial Intelligence (AI)</w:t>
      </w:r>
    </w:p>
    <w:p w14:paraId="5283BB95" w14:textId="03F68B51" w:rsidR="001C4C0A" w:rsidRDefault="001C4C0A" w:rsidP="001C4C0A">
      <w:r>
        <w:t xml:space="preserve">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w:t>
      </w:r>
      <w:r>
        <w:t>tools</w:t>
      </w:r>
      <w:r>
        <w:t xml:space="preserve"> is not permitted in this course. Students found to be using such tools will be considered as engaging in conduct aimed at making false representations of a student’s academic performance, and will be subject to disciplinary action as defined in the </w:t>
      </w:r>
      <w:hyperlink r:id="rId15" w:tgtFrame="_blank" w:history="1">
        <w:r>
          <w:rPr>
            <w:rStyle w:val="Hyperlink"/>
          </w:rPr>
          <w:t>UWSP Academic Misconduct Policies</w:t>
        </w:r>
      </w:hyperlink>
      <w:r>
        <w:t>.</w:t>
      </w:r>
    </w:p>
    <w:p w14:paraId="1A88DE44" w14:textId="77777777" w:rsidR="009A25F9" w:rsidRDefault="009A25F9" w:rsidP="001C4C0A"/>
    <w:p w14:paraId="55CEF256" w14:textId="77777777" w:rsidR="00601475" w:rsidRDefault="00601475" w:rsidP="00601475">
      <w:pPr>
        <w:pStyle w:val="Heading2"/>
        <w:ind w:left="0"/>
      </w:pPr>
      <w:r>
        <w:t>Canvas Support</w:t>
      </w:r>
    </w:p>
    <w:p w14:paraId="7F33A8E0" w14:textId="77777777" w:rsidR="00601475" w:rsidRDefault="00601475" w:rsidP="00601475">
      <w:r>
        <w:t>UWSP contracts with Canvas for 24/7/365 support. Several support options are available to users.</w:t>
      </w:r>
    </w:p>
    <w:p w14:paraId="7BE29F32" w14:textId="77777777" w:rsidR="00601475" w:rsidRDefault="00601475" w:rsidP="00601475">
      <w:r w:rsidRPr="00F83981">
        <w:t>Click on the</w:t>
      </w:r>
      <w:r>
        <w:t xml:space="preserve"> help </w:t>
      </w:r>
      <w:r w:rsidRPr="00F83981">
        <w:t>button</w:t>
      </w:r>
      <w:r>
        <w:t xml:space="preserve"> (question mark)</w:t>
      </w:r>
      <w:r w:rsidRPr="00F83981">
        <w:t xml:space="preserve"> in the global navigation menu</w:t>
      </w:r>
      <w:r>
        <w:t xml:space="preserve"> on the left side of the screen</w:t>
      </w:r>
      <w:r w:rsidRPr="00F83981">
        <w:t xml:space="preserve"> and </w:t>
      </w:r>
      <w:r>
        <w:t>select the support option that best meets your needs.</w:t>
      </w:r>
    </w:p>
    <w:p w14:paraId="40022AE3" w14:textId="77777777" w:rsidR="00601475" w:rsidRPr="000E3C07" w:rsidRDefault="00601475" w:rsidP="00601475"/>
    <w:p w14:paraId="2E342BB2" w14:textId="77777777" w:rsidR="00601475" w:rsidRPr="001F7680" w:rsidRDefault="00601475" w:rsidP="00601475">
      <w:pPr>
        <w:rPr>
          <w:i/>
          <w:iCs/>
        </w:rPr>
      </w:pPr>
      <w:r w:rsidRPr="001F7680">
        <w:rPr>
          <w:i/>
          <w:iCs/>
        </w:rPr>
        <w:t>All options are available 24/7; however, if you opt to email your instructor, s/he may not be available immediately. </w:t>
      </w:r>
    </w:p>
    <w:p w14:paraId="227D0E5A" w14:textId="77777777" w:rsidR="00601475" w:rsidRDefault="00601475" w:rsidP="00601475">
      <w:pPr>
        <w:widowControl w:val="0"/>
        <w:spacing w:after="120"/>
      </w:pPr>
    </w:p>
    <w:p w14:paraId="329C5F7F" w14:textId="77777777" w:rsidR="00601475" w:rsidRPr="007E2026" w:rsidRDefault="00601475" w:rsidP="00601475">
      <w:pPr>
        <w:widowControl w:val="0"/>
        <w:spacing w:after="120"/>
        <w:rPr>
          <w:color w:val="0563C1" w:themeColor="hyperlink"/>
          <w:u w:val="single"/>
        </w:rPr>
      </w:pPr>
      <w:r>
        <w:t xml:space="preserve">Self-train on Canvas through the </w:t>
      </w:r>
      <w:hyperlink r:id="rId16" w:history="1">
        <w:r w:rsidRPr="00550291">
          <w:rPr>
            <w:rStyle w:val="Hyperlink"/>
          </w:rPr>
          <w:t>Self-enrolling/paced Canvas training course</w:t>
        </w:r>
      </w:hyperlink>
    </w:p>
    <w:p w14:paraId="14164720" w14:textId="77777777" w:rsidR="00650E95" w:rsidRDefault="00650E95" w:rsidP="00650E95">
      <w:pPr>
        <w:pStyle w:val="Heading2"/>
      </w:pPr>
      <w:r>
        <w:t>Course Technology Requirements</w:t>
      </w:r>
    </w:p>
    <w:p w14:paraId="35B35ABC" w14:textId="77777777" w:rsidR="00650E95" w:rsidRPr="00C2011D" w:rsidRDefault="00650E95" w:rsidP="00650E95">
      <w:pPr>
        <w:widowControl w:val="0"/>
        <w:numPr>
          <w:ilvl w:val="0"/>
          <w:numId w:val="4"/>
        </w:numPr>
        <w:spacing w:after="120"/>
        <w:ind w:hanging="360"/>
      </w:pPr>
      <w:r>
        <w:t xml:space="preserve">View this website to see </w:t>
      </w:r>
      <w:hyperlink r:id="rId17" w:history="1">
        <w:r w:rsidRPr="004E4224">
          <w:rPr>
            <w:rStyle w:val="Hyperlink"/>
          </w:rPr>
          <w:t>minimum recommended computer and internet configurations for Canvas</w:t>
        </w:r>
      </w:hyperlink>
      <w:r>
        <w:t>.</w:t>
      </w:r>
    </w:p>
    <w:p w14:paraId="3CACBC68" w14:textId="77777777" w:rsidR="00650E95" w:rsidRDefault="00650E95" w:rsidP="00650E95">
      <w:pPr>
        <w:widowControl w:val="0"/>
        <w:numPr>
          <w:ilvl w:val="0"/>
          <w:numId w:val="4"/>
        </w:numPr>
        <w:spacing w:after="120"/>
        <w:ind w:hanging="360"/>
      </w:pPr>
      <w:r w:rsidRPr="4FD3A8E3">
        <w:rPr>
          <w:color w:val="auto"/>
        </w:rPr>
        <w:lastRenderedPageBreak/>
        <w:t>You will also need access to the following tools to participate in this course.</w:t>
      </w:r>
    </w:p>
    <w:p w14:paraId="49C4C104" w14:textId="77777777" w:rsidR="00650E95" w:rsidRDefault="00650E95" w:rsidP="00650E95">
      <w:pPr>
        <w:numPr>
          <w:ilvl w:val="1"/>
          <w:numId w:val="4"/>
        </w:numPr>
        <w:spacing w:after="60"/>
      </w:pPr>
      <w:r w:rsidRPr="4FD3A8E3">
        <w:rPr>
          <w:color w:val="auto"/>
        </w:rPr>
        <w:t>webcam</w:t>
      </w:r>
    </w:p>
    <w:p w14:paraId="1C2D8B20" w14:textId="77777777" w:rsidR="00650E95" w:rsidRDefault="00650E95" w:rsidP="00650E95">
      <w:pPr>
        <w:numPr>
          <w:ilvl w:val="1"/>
          <w:numId w:val="4"/>
        </w:numPr>
        <w:spacing w:after="60"/>
      </w:pPr>
      <w:r w:rsidRPr="4FD3A8E3">
        <w:rPr>
          <w:color w:val="auto"/>
        </w:rPr>
        <w:t>microphone</w:t>
      </w:r>
    </w:p>
    <w:p w14:paraId="1A3F07D8" w14:textId="77777777" w:rsidR="00650E95" w:rsidRDefault="00650E95" w:rsidP="00650E95">
      <w:pPr>
        <w:numPr>
          <w:ilvl w:val="1"/>
          <w:numId w:val="4"/>
        </w:numPr>
        <w:spacing w:after="60"/>
      </w:pPr>
      <w:r w:rsidRPr="4FD3A8E3">
        <w:rPr>
          <w:color w:val="auto"/>
        </w:rPr>
        <w:t>printer</w:t>
      </w:r>
    </w:p>
    <w:p w14:paraId="7F1CAC4D" w14:textId="77777777" w:rsidR="00650E95" w:rsidRDefault="00650E95" w:rsidP="00650E95">
      <w:pPr>
        <w:numPr>
          <w:ilvl w:val="1"/>
          <w:numId w:val="4"/>
        </w:numPr>
        <w:spacing w:after="60"/>
      </w:pPr>
      <w:r w:rsidRPr="4FD3A8E3">
        <w:rPr>
          <w:color w:val="auto"/>
        </w:rPr>
        <w:t>a stable internet connection (don't rely on cellular)</w:t>
      </w:r>
    </w:p>
    <w:p w14:paraId="7696B005" w14:textId="77777777" w:rsidR="00650E95" w:rsidRDefault="00650E95" w:rsidP="00650E95">
      <w:pPr>
        <w:pStyle w:val="Heading2"/>
      </w:pPr>
      <w:r>
        <w:t>Protecting your Data and Privacy</w:t>
      </w:r>
    </w:p>
    <w:p w14:paraId="256DA5E8" w14:textId="77777777" w:rsidR="00650E95" w:rsidRDefault="00650E95" w:rsidP="00650E95">
      <w:r>
        <w:t xml:space="preserve">UW-System approved tools meet security, privacy, and data protection standards. For a list of approved tools, visit this website. </w:t>
      </w:r>
      <w:hyperlink r:id="rId18" w:history="1">
        <w:r w:rsidRPr="000A31C6">
          <w:rPr>
            <w:rStyle w:val="Hyperlink"/>
          </w:rPr>
          <w:t>https://www.wisconsin.edu/dle/external-application-integration-requests/</w:t>
        </w:r>
      </w:hyperlink>
      <w:r>
        <w:t xml:space="preserve">  </w:t>
      </w:r>
    </w:p>
    <w:p w14:paraId="7A828B25" w14:textId="77777777" w:rsidR="00650E95" w:rsidRDefault="00650E95" w:rsidP="00650E95"/>
    <w:p w14:paraId="7D2110C9" w14:textId="77777777" w:rsidR="00650E95" w:rsidRDefault="00650E95" w:rsidP="00650E95">
      <w:r>
        <w:t>Tools not listed on the website linked above may not meet security, privacy, and data protection standards. If you have questions about tools, contact the UWSP IT Service Desk at 715-346-4357.</w:t>
      </w:r>
    </w:p>
    <w:p w14:paraId="788DE315" w14:textId="77777777" w:rsidR="00650E95" w:rsidRDefault="00650E95" w:rsidP="00650E95"/>
    <w:p w14:paraId="764D8467" w14:textId="77777777" w:rsidR="00650E95" w:rsidRDefault="00650E95" w:rsidP="00650E95">
      <w:r>
        <w:t>Here are steps you can take to protect your data and privacy.</w:t>
      </w:r>
    </w:p>
    <w:p w14:paraId="16DD534A" w14:textId="77777777" w:rsidR="00650E95" w:rsidRDefault="00650E95" w:rsidP="00650E95">
      <w:pPr>
        <w:pStyle w:val="ListParagraph"/>
        <w:numPr>
          <w:ilvl w:val="0"/>
          <w:numId w:val="10"/>
        </w:numPr>
      </w:pPr>
      <w:r>
        <w:t>Use different usernames and passwords for each service you use</w:t>
      </w:r>
    </w:p>
    <w:p w14:paraId="43D0F8B4" w14:textId="77777777" w:rsidR="00650E95" w:rsidRDefault="00650E95" w:rsidP="00650E95">
      <w:pPr>
        <w:pStyle w:val="ListParagraph"/>
        <w:numPr>
          <w:ilvl w:val="0"/>
          <w:numId w:val="10"/>
        </w:numPr>
      </w:pPr>
      <w:r>
        <w:t>Do not use your UWSP username and password for any other services</w:t>
      </w:r>
    </w:p>
    <w:p w14:paraId="42E1DB6C" w14:textId="77777777" w:rsidR="00650E95" w:rsidRDefault="00650E95" w:rsidP="00650E95">
      <w:pPr>
        <w:pStyle w:val="ListParagraph"/>
        <w:numPr>
          <w:ilvl w:val="0"/>
          <w:numId w:val="10"/>
        </w:numPr>
      </w:pPr>
      <w:r>
        <w:t>Use secure versions of websites</w:t>
      </w:r>
      <w:r w:rsidRPr="00F86BAB">
        <w:t xml:space="preserve"> </w:t>
      </w:r>
      <w:r>
        <w:t xml:space="preserve">whenever possible (HTTPS instead of HTTP) </w:t>
      </w:r>
    </w:p>
    <w:p w14:paraId="112830D3" w14:textId="013B7641" w:rsidR="00650E95" w:rsidRPr="001432DD" w:rsidRDefault="00650E95" w:rsidP="001254FA">
      <w:pPr>
        <w:pStyle w:val="ListParagraph"/>
        <w:numPr>
          <w:ilvl w:val="0"/>
          <w:numId w:val="10"/>
        </w:numPr>
      </w:pPr>
      <w:r>
        <w:t>Have updated antivirus software installed on your devices</w:t>
      </w:r>
    </w:p>
    <w:p w14:paraId="4DE5D635" w14:textId="77777777" w:rsidR="00650E95" w:rsidRPr="00C15377" w:rsidRDefault="00650E95" w:rsidP="00650E95">
      <w:pPr>
        <w:pStyle w:val="Heading2"/>
      </w:pPr>
      <w:r>
        <w:t>Technology Support</w:t>
      </w:r>
    </w:p>
    <w:p w14:paraId="05579B01" w14:textId="77777777" w:rsidR="00650E95" w:rsidRPr="00C15377" w:rsidRDefault="00650E95" w:rsidP="00650E95">
      <w:pPr>
        <w:widowControl w:val="0"/>
        <w:numPr>
          <w:ilvl w:val="0"/>
          <w:numId w:val="4"/>
        </w:numPr>
        <w:spacing w:after="120"/>
        <w:ind w:hanging="360"/>
        <w:rPr>
          <w:rStyle w:val="Hyperlink"/>
          <w:color w:val="000000"/>
          <w:u w:val="none"/>
        </w:rPr>
      </w:pPr>
      <w:r>
        <w:t xml:space="preserve">Visit with a </w:t>
      </w:r>
      <w:hyperlink r:id="rId19">
        <w:r w:rsidRPr="006865AF">
          <w:rPr>
            <w:color w:val="0000FF"/>
            <w:u w:val="single"/>
          </w:rPr>
          <w:t>Student Technology Tutor</w:t>
        </w:r>
      </w:hyperlink>
      <w:r>
        <w:fldChar w:fldCharType="begin"/>
      </w:r>
      <w:r>
        <w:instrText xml:space="preserve"> HYPERLINK "https://uws.instructure.com/courses/45767" </w:instrText>
      </w:r>
      <w:r>
        <w:fldChar w:fldCharType="separate"/>
      </w:r>
      <w:r w:rsidRPr="00550291">
        <w:rPr>
          <w:rStyle w:val="Hyperlink"/>
        </w:rPr>
        <w:t xml:space="preserve"> </w:t>
      </w:r>
    </w:p>
    <w:p w14:paraId="0CE2307C" w14:textId="77777777" w:rsidR="00650E95" w:rsidRDefault="00650E95" w:rsidP="00650E95">
      <w:pPr>
        <w:widowControl w:val="0"/>
        <w:numPr>
          <w:ilvl w:val="0"/>
          <w:numId w:val="4"/>
        </w:numPr>
        <w:spacing w:after="120"/>
        <w:ind w:hanging="360"/>
      </w:pPr>
      <w:r>
        <w:fldChar w:fldCharType="end"/>
      </w:r>
      <w:r w:rsidRPr="257A4FD1">
        <w:t xml:space="preserve">Seek assistance from the </w:t>
      </w:r>
      <w:hyperlink r:id="rId20">
        <w:r w:rsidRPr="257A4FD1">
          <w:rPr>
            <w:rStyle w:val="Hyperlink"/>
          </w:rPr>
          <w:t>IT Service Desk</w:t>
        </w:r>
      </w:hyperlink>
      <w:r w:rsidRPr="257A4FD1">
        <w:t xml:space="preserve"> (Formerly HELP Desk)</w:t>
      </w:r>
    </w:p>
    <w:p w14:paraId="5C6AC496" w14:textId="77777777" w:rsidR="00650E95" w:rsidRDefault="00650E95" w:rsidP="00650E95">
      <w:pPr>
        <w:widowControl w:val="0"/>
        <w:numPr>
          <w:ilvl w:val="1"/>
          <w:numId w:val="4"/>
        </w:numPr>
        <w:spacing w:after="120"/>
        <w:ind w:hanging="360"/>
      </w:pPr>
      <w:r w:rsidRPr="257A4FD1">
        <w:t>IT Service Desk Phone: 715-346-4357 (HELP)</w:t>
      </w:r>
    </w:p>
    <w:p w14:paraId="07048989" w14:textId="77777777" w:rsidR="00650E95" w:rsidRDefault="00650E95" w:rsidP="00650E95">
      <w:pPr>
        <w:widowControl w:val="0"/>
        <w:numPr>
          <w:ilvl w:val="1"/>
          <w:numId w:val="4"/>
        </w:numPr>
        <w:spacing w:after="120"/>
        <w:ind w:hanging="360"/>
      </w:pPr>
      <w:r w:rsidRPr="257A4FD1">
        <w:t xml:space="preserve">IT Service Desk Email: </w:t>
      </w:r>
      <w:hyperlink r:id="rId21">
        <w:r w:rsidRPr="257A4FD1">
          <w:rPr>
            <w:rStyle w:val="Hyperlink"/>
          </w:rPr>
          <w:t>techhelp@uwsp.edu</w:t>
        </w:r>
      </w:hyperlink>
      <w:r w:rsidRPr="257A4FD1">
        <w:t xml:space="preserve"> </w:t>
      </w:r>
    </w:p>
    <w:p w14:paraId="541CF47B" w14:textId="77777777" w:rsidR="00650E95" w:rsidRDefault="00650E95" w:rsidP="00601475">
      <w:pPr>
        <w:pStyle w:val="Heading1"/>
      </w:pPr>
      <w:r>
        <w:t>Grading Policies</w:t>
      </w:r>
    </w:p>
    <w:p w14:paraId="75DBF6DC" w14:textId="77777777" w:rsidR="00650E95" w:rsidRDefault="00650E95" w:rsidP="00650E95">
      <w:pPr>
        <w:pStyle w:val="Heading2"/>
      </w:pPr>
      <w:r>
        <w:t>Completing Assignments</w:t>
      </w:r>
    </w:p>
    <w:p w14:paraId="129A5082" w14:textId="77777777" w:rsidR="00650E95" w:rsidRDefault="00650E95" w:rsidP="00650E95">
      <w:pPr>
        <w:widowControl w:val="0"/>
        <w:spacing w:after="240"/>
      </w:pPr>
      <w:r>
        <w:rPr>
          <w:b/>
        </w:rPr>
        <w:t>All assignments for this course will be submitted electronically through Canvas unless otherwise instructed.</w:t>
      </w:r>
      <w:r>
        <w:t xml:space="preserve"> Assignments must be submitted by the given deadline or special permission must be requested from instructor </w:t>
      </w:r>
      <w:r>
        <w:rPr>
          <w:i/>
        </w:rPr>
        <w:t>before the due date</w:t>
      </w:r>
      <w:r>
        <w:t xml:space="preserve">. Extensions will not be given beyond the next assignment except under extreme circumstances. </w:t>
      </w:r>
    </w:p>
    <w:p w14:paraId="450F44FF" w14:textId="77777777" w:rsidR="00650E95" w:rsidRDefault="00650E95" w:rsidP="00650E95">
      <w:pPr>
        <w:widowControl w:val="0"/>
        <w:spacing w:after="240"/>
      </w:pPr>
      <w:r>
        <w:t>All discussion assignments must be completed by the assignment due date and time. Late or missing discussion assignments will affect the student’s grade.</w:t>
      </w:r>
    </w:p>
    <w:p w14:paraId="75D6C632" w14:textId="77777777" w:rsidR="00650E95" w:rsidRDefault="00650E95" w:rsidP="00650E95">
      <w:pPr>
        <w:pStyle w:val="Heading2"/>
      </w:pPr>
      <w:r>
        <w:t xml:space="preserve">Graded Course Activities </w:t>
      </w:r>
    </w:p>
    <w:p w14:paraId="4BDC6639" w14:textId="2C6FEB87" w:rsidR="00650E95" w:rsidRDefault="00650E95" w:rsidP="00650E95">
      <w:pPr>
        <w:widowControl w:val="0"/>
        <w:spacing w:after="240"/>
      </w:pPr>
      <w:r>
        <w:t xml:space="preserve">Click the </w:t>
      </w:r>
      <w:r>
        <w:rPr>
          <w:b/>
          <w:bCs/>
        </w:rPr>
        <w:t>Assignments</w:t>
      </w:r>
      <w:r>
        <w:t xml:space="preserve"> link in Canvas to access assignment listing, </w:t>
      </w:r>
      <w:proofErr w:type="gramStart"/>
      <w:r>
        <w:lastRenderedPageBreak/>
        <w:t>categories</w:t>
      </w:r>
      <w:proofErr w:type="gramEnd"/>
      <w:r>
        <w:t xml:space="preserve"> and weights as applicable. Click the </w:t>
      </w:r>
      <w:r>
        <w:rPr>
          <w:b/>
        </w:rPr>
        <w:t xml:space="preserve">Syllabus </w:t>
      </w:r>
      <w:r>
        <w:t xml:space="preserve">link to see a chronological listing of assignments. Click the </w:t>
      </w:r>
      <w:r>
        <w:rPr>
          <w:b/>
        </w:rPr>
        <w:t>Grades</w:t>
      </w:r>
      <w:r>
        <w:t xml:space="preserve"> link to see current grades.  Overall assignments and accompanying points are listed below: </w:t>
      </w:r>
    </w:p>
    <w:p w14:paraId="46AA5D5A" w14:textId="3F50C9D5" w:rsidR="001254FA" w:rsidRDefault="001254FA" w:rsidP="001254FA">
      <w:pPr>
        <w:pStyle w:val="Heading3"/>
      </w:pPr>
      <w:r>
        <w:t>Derivation of Course Grades:</w:t>
      </w:r>
    </w:p>
    <w:p w14:paraId="195BBFCE" w14:textId="77777777" w:rsidR="00D73D89" w:rsidRPr="00D73D89" w:rsidRDefault="00D73D89" w:rsidP="00D73D89"/>
    <w:p w14:paraId="0B9BF8C6" w14:textId="51F640FE" w:rsidR="001254FA" w:rsidRDefault="001254FA" w:rsidP="00D73D89">
      <w:pPr>
        <w:ind w:firstLine="720"/>
      </w:pPr>
      <w:r>
        <w:t>Test Your Knowledge</w:t>
      </w:r>
      <w:r w:rsidR="006B6BB6">
        <w:t xml:space="preserve"> –</w:t>
      </w:r>
      <w:r>
        <w:t xml:space="preserve"> 20%</w:t>
      </w:r>
    </w:p>
    <w:p w14:paraId="1ABE2C0B" w14:textId="4CA67171" w:rsidR="00D73D89" w:rsidRDefault="00D73D89" w:rsidP="00D73D89">
      <w:pPr>
        <w:ind w:firstLine="720"/>
      </w:pPr>
      <w:r>
        <w:t>Case Study</w:t>
      </w:r>
      <w:r w:rsidR="00BC758A">
        <w:t xml:space="preserve"> – Immunology final project</w:t>
      </w:r>
      <w:r>
        <w:t xml:space="preserve"> – 2</w:t>
      </w:r>
      <w:r w:rsidR="006B6BB6">
        <w:t>5</w:t>
      </w:r>
      <w:r>
        <w:t>%</w:t>
      </w:r>
    </w:p>
    <w:p w14:paraId="227EF330" w14:textId="08B4D05B" w:rsidR="00D73D89" w:rsidRDefault="00D73D89" w:rsidP="00D73D89">
      <w:pPr>
        <w:ind w:firstLine="720"/>
      </w:pPr>
      <w:r>
        <w:t>At the Bench – 2</w:t>
      </w:r>
      <w:r w:rsidR="006B6BB6">
        <w:t>0</w:t>
      </w:r>
      <w:r>
        <w:t>%</w:t>
      </w:r>
    </w:p>
    <w:p w14:paraId="7BBD598B" w14:textId="61E0D1B6" w:rsidR="00BC758A" w:rsidRDefault="00BC758A" w:rsidP="00D73D89">
      <w:pPr>
        <w:ind w:firstLine="720"/>
      </w:pPr>
      <w:r>
        <w:t xml:space="preserve">Worksheets – </w:t>
      </w:r>
      <w:r w:rsidR="006B6BB6">
        <w:t>10</w:t>
      </w:r>
      <w:r>
        <w:t>%</w:t>
      </w:r>
    </w:p>
    <w:p w14:paraId="4D8AA144" w14:textId="7BDE5185" w:rsidR="00BC758A" w:rsidRPr="001254FA" w:rsidRDefault="006B6BB6" w:rsidP="00D73D89">
      <w:pPr>
        <w:ind w:firstLine="720"/>
      </w:pPr>
      <w:r>
        <w:t xml:space="preserve">Assigned </w:t>
      </w:r>
      <w:r w:rsidR="00BC758A">
        <w:t>Case study – Immunohematology final project – 25%</w:t>
      </w:r>
    </w:p>
    <w:p w14:paraId="7D340A8F" w14:textId="14095BDB" w:rsidR="001254FA" w:rsidRPr="001254FA" w:rsidRDefault="001254FA" w:rsidP="001254FA">
      <w:r>
        <w:tab/>
      </w:r>
    </w:p>
    <w:p w14:paraId="628845A6" w14:textId="77777777" w:rsidR="00650E95" w:rsidRDefault="00650E95" w:rsidP="00650E95">
      <w:pPr>
        <w:pStyle w:val="Heading2"/>
      </w:pPr>
      <w:r>
        <w:t xml:space="preserve">Late Work Policy </w:t>
      </w:r>
    </w:p>
    <w:p w14:paraId="64C54222" w14:textId="77777777" w:rsidR="00E82091" w:rsidRPr="006B6BB6" w:rsidRDefault="00650E95" w:rsidP="00650E95">
      <w:pPr>
        <w:widowControl w:val="0"/>
        <w:spacing w:after="240"/>
        <w:rPr>
          <w:color w:val="auto"/>
        </w:rPr>
      </w:pPr>
      <w:r w:rsidRPr="006B6BB6">
        <w:rPr>
          <w:color w:val="auto"/>
        </w:rPr>
        <w:t>Be sure to pay close attention to deadlines—there will be no make-up assignments or quizzes</w:t>
      </w:r>
      <w:r w:rsidR="00662BC0" w:rsidRPr="006B6BB6">
        <w:rPr>
          <w:color w:val="auto"/>
        </w:rPr>
        <w:t>.  L</w:t>
      </w:r>
      <w:r w:rsidRPr="006B6BB6">
        <w:rPr>
          <w:color w:val="auto"/>
        </w:rPr>
        <w:t xml:space="preserve">ate </w:t>
      </w:r>
      <w:r w:rsidR="00662BC0" w:rsidRPr="006B6BB6">
        <w:rPr>
          <w:color w:val="auto"/>
        </w:rPr>
        <w:t>assignments will be accepted</w:t>
      </w:r>
      <w:r w:rsidR="00A57FE2" w:rsidRPr="006B6BB6">
        <w:rPr>
          <w:color w:val="auto"/>
        </w:rPr>
        <w:t xml:space="preserve"> as follow</w:t>
      </w:r>
      <w:r w:rsidR="00B5388E" w:rsidRPr="006B6BB6">
        <w:rPr>
          <w:color w:val="auto"/>
        </w:rPr>
        <w:t xml:space="preserve">s:  </w:t>
      </w:r>
    </w:p>
    <w:p w14:paraId="07A5E2B8" w14:textId="3B5725B3" w:rsidR="00E82091" w:rsidRPr="006B6BB6" w:rsidRDefault="00B5388E" w:rsidP="0043364D">
      <w:pPr>
        <w:widowControl w:val="0"/>
        <w:ind w:left="1440"/>
        <w:rPr>
          <w:color w:val="auto"/>
        </w:rPr>
      </w:pPr>
      <w:r w:rsidRPr="006B6BB6">
        <w:rPr>
          <w:color w:val="auto"/>
        </w:rPr>
        <w:t>1 day</w:t>
      </w:r>
      <w:r w:rsidR="00E82091" w:rsidRPr="006B6BB6">
        <w:rPr>
          <w:color w:val="auto"/>
        </w:rPr>
        <w:t xml:space="preserve"> </w:t>
      </w:r>
      <w:r w:rsidR="00F93FA4" w:rsidRPr="006B6BB6">
        <w:rPr>
          <w:color w:val="auto"/>
        </w:rPr>
        <w:t xml:space="preserve">late </w:t>
      </w:r>
      <w:r w:rsidR="001254FA" w:rsidRPr="006B6BB6">
        <w:rPr>
          <w:color w:val="auto"/>
        </w:rPr>
        <w:t>- No</w:t>
      </w:r>
      <w:r w:rsidRPr="006B6BB6">
        <w:rPr>
          <w:color w:val="auto"/>
        </w:rPr>
        <w:t xml:space="preserve"> penalty</w:t>
      </w:r>
    </w:p>
    <w:p w14:paraId="0F0760F2" w14:textId="2030221E" w:rsidR="00E82091" w:rsidRPr="006B6BB6" w:rsidRDefault="00B5388E" w:rsidP="0043364D">
      <w:pPr>
        <w:widowControl w:val="0"/>
        <w:ind w:left="1440"/>
        <w:rPr>
          <w:color w:val="auto"/>
        </w:rPr>
      </w:pPr>
      <w:r w:rsidRPr="006B6BB6">
        <w:rPr>
          <w:color w:val="auto"/>
        </w:rPr>
        <w:t>2 days</w:t>
      </w:r>
      <w:r w:rsidR="00506DC0" w:rsidRPr="006B6BB6">
        <w:rPr>
          <w:color w:val="auto"/>
        </w:rPr>
        <w:t xml:space="preserve"> late</w:t>
      </w:r>
      <w:r w:rsidR="00E82091" w:rsidRPr="006B6BB6">
        <w:rPr>
          <w:color w:val="auto"/>
        </w:rPr>
        <w:t xml:space="preserve"> - </w:t>
      </w:r>
      <w:r w:rsidRPr="006B6BB6">
        <w:rPr>
          <w:color w:val="auto"/>
        </w:rPr>
        <w:t>75% of the earned grade</w:t>
      </w:r>
    </w:p>
    <w:p w14:paraId="07C8EAD6" w14:textId="755CAB9B" w:rsidR="0043364D" w:rsidRPr="006B6BB6" w:rsidRDefault="00496DEC" w:rsidP="0043364D">
      <w:pPr>
        <w:widowControl w:val="0"/>
        <w:ind w:left="1440"/>
        <w:rPr>
          <w:color w:val="auto"/>
        </w:rPr>
      </w:pPr>
      <w:r w:rsidRPr="006B6BB6">
        <w:rPr>
          <w:color w:val="auto"/>
        </w:rPr>
        <w:t xml:space="preserve">3 days </w:t>
      </w:r>
      <w:r w:rsidR="00506DC0" w:rsidRPr="006B6BB6">
        <w:rPr>
          <w:color w:val="auto"/>
        </w:rPr>
        <w:t xml:space="preserve">late </w:t>
      </w:r>
      <w:r w:rsidRPr="006B6BB6">
        <w:rPr>
          <w:color w:val="auto"/>
        </w:rPr>
        <w:t xml:space="preserve">- 50% </w:t>
      </w:r>
      <w:r w:rsidR="0043364D" w:rsidRPr="006B6BB6">
        <w:rPr>
          <w:color w:val="auto"/>
        </w:rPr>
        <w:t>of the earned grade</w:t>
      </w:r>
    </w:p>
    <w:p w14:paraId="0786CBA8" w14:textId="1E217C22" w:rsidR="0043364D" w:rsidRPr="006B6BB6" w:rsidRDefault="00496DEC" w:rsidP="0043364D">
      <w:pPr>
        <w:widowControl w:val="0"/>
        <w:ind w:left="1440"/>
        <w:rPr>
          <w:color w:val="auto"/>
        </w:rPr>
      </w:pPr>
      <w:r w:rsidRPr="006B6BB6">
        <w:rPr>
          <w:color w:val="auto"/>
        </w:rPr>
        <w:t>4 days</w:t>
      </w:r>
      <w:r w:rsidR="00506DC0" w:rsidRPr="006B6BB6">
        <w:rPr>
          <w:color w:val="auto"/>
        </w:rPr>
        <w:t xml:space="preserve"> late</w:t>
      </w:r>
      <w:r w:rsidRPr="006B6BB6">
        <w:rPr>
          <w:color w:val="auto"/>
        </w:rPr>
        <w:t xml:space="preserve"> </w:t>
      </w:r>
      <w:r w:rsidR="00506DC0" w:rsidRPr="006B6BB6">
        <w:rPr>
          <w:color w:val="auto"/>
        </w:rPr>
        <w:t>–</w:t>
      </w:r>
      <w:r w:rsidR="0043364D" w:rsidRPr="006B6BB6">
        <w:rPr>
          <w:color w:val="auto"/>
        </w:rPr>
        <w:t xml:space="preserve"> </w:t>
      </w:r>
      <w:r w:rsidR="00506DC0" w:rsidRPr="006B6BB6">
        <w:rPr>
          <w:color w:val="auto"/>
        </w:rPr>
        <w:t xml:space="preserve">No </w:t>
      </w:r>
      <w:r w:rsidR="0047022A" w:rsidRPr="006B6BB6">
        <w:rPr>
          <w:color w:val="auto"/>
        </w:rPr>
        <w:t>points awarded</w:t>
      </w:r>
    </w:p>
    <w:p w14:paraId="76560CBC" w14:textId="77777777" w:rsidR="0043364D" w:rsidRPr="006B6BB6" w:rsidRDefault="0043364D" w:rsidP="0043364D">
      <w:pPr>
        <w:widowControl w:val="0"/>
        <w:rPr>
          <w:color w:val="auto"/>
        </w:rPr>
      </w:pPr>
    </w:p>
    <w:p w14:paraId="20E4C9B9" w14:textId="194E1793" w:rsidR="00650E95" w:rsidRDefault="00406F1A" w:rsidP="00650E95">
      <w:pPr>
        <w:widowControl w:val="0"/>
        <w:spacing w:after="240"/>
        <w:rPr>
          <w:color w:val="auto"/>
        </w:rPr>
      </w:pPr>
      <w:r w:rsidRPr="006B6BB6">
        <w:rPr>
          <w:color w:val="auto"/>
        </w:rPr>
        <w:t>Discussion due dates remain firm due to the nature of interaction</w:t>
      </w:r>
      <w:r w:rsidR="000A371D" w:rsidRPr="006B6BB6">
        <w:rPr>
          <w:color w:val="auto"/>
        </w:rPr>
        <w:t xml:space="preserve"> that must take place for an active discussion.  </w:t>
      </w:r>
      <w:r w:rsidR="0047022A" w:rsidRPr="006B6BB6">
        <w:rPr>
          <w:color w:val="auto"/>
        </w:rPr>
        <w:t xml:space="preserve">Please contact your instructor with </w:t>
      </w:r>
      <w:r w:rsidR="00F3647D" w:rsidRPr="006B6BB6">
        <w:rPr>
          <w:color w:val="auto"/>
        </w:rPr>
        <w:t xml:space="preserve">questions and concerns.  </w:t>
      </w:r>
    </w:p>
    <w:p w14:paraId="041B7E93" w14:textId="77777777" w:rsidR="00650E95" w:rsidRDefault="00650E95" w:rsidP="00650E95">
      <w:pPr>
        <w:pStyle w:val="Heading2"/>
      </w:pPr>
      <w:r>
        <w:t>*Letter Grade Assignment</w:t>
      </w:r>
    </w:p>
    <w:p w14:paraId="2DD38201" w14:textId="3335BFB8" w:rsidR="00650E95" w:rsidRDefault="00650E95" w:rsidP="00650E95">
      <w:pPr>
        <w:widowControl w:val="0"/>
        <w:spacing w:after="240"/>
        <w:rPr>
          <w:color w:val="auto"/>
        </w:rPr>
      </w:pPr>
      <w:r w:rsidRPr="00C43DE3">
        <w:rPr>
          <w:color w:val="auto"/>
        </w:rPr>
        <w:t>Final grades assigned for this course will be based on the percentage of total points earned and are assigned as follows:</w:t>
      </w:r>
    </w:p>
    <w:tbl>
      <w:tblPr>
        <w:tblW w:w="50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425"/>
      </w:tblGrid>
      <w:tr w:rsidR="00650E95" w14:paraId="6EEA3B09" w14:textId="77777777" w:rsidTr="00004C3C">
        <w:trPr>
          <w:jc w:val="center"/>
        </w:trPr>
        <w:tc>
          <w:tcPr>
            <w:tcW w:w="2610" w:type="dxa"/>
          </w:tcPr>
          <w:p w14:paraId="262F2779" w14:textId="77777777" w:rsidR="00650E95" w:rsidRDefault="00650E95" w:rsidP="00004C3C">
            <w:r>
              <w:rPr>
                <w:b/>
              </w:rPr>
              <w:t>Letter Grade</w:t>
            </w:r>
          </w:p>
        </w:tc>
        <w:tc>
          <w:tcPr>
            <w:tcW w:w="2425" w:type="dxa"/>
          </w:tcPr>
          <w:p w14:paraId="7A0A0EE4" w14:textId="77777777" w:rsidR="00650E95" w:rsidRDefault="00650E95" w:rsidP="00004C3C">
            <w:r>
              <w:rPr>
                <w:b/>
              </w:rPr>
              <w:t>Percentage</w:t>
            </w:r>
          </w:p>
        </w:tc>
      </w:tr>
      <w:tr w:rsidR="00650E95" w14:paraId="6396FA4B" w14:textId="77777777" w:rsidTr="00004C3C">
        <w:trPr>
          <w:trHeight w:val="380"/>
          <w:jc w:val="center"/>
        </w:trPr>
        <w:tc>
          <w:tcPr>
            <w:tcW w:w="2610" w:type="dxa"/>
            <w:vAlign w:val="center"/>
          </w:tcPr>
          <w:p w14:paraId="2AE7AC00" w14:textId="77777777" w:rsidR="00650E95" w:rsidRDefault="00650E95" w:rsidP="00004C3C">
            <w:r>
              <w:t>A</w:t>
            </w:r>
          </w:p>
        </w:tc>
        <w:tc>
          <w:tcPr>
            <w:tcW w:w="2425" w:type="dxa"/>
            <w:vAlign w:val="center"/>
          </w:tcPr>
          <w:p w14:paraId="14BE4CDA" w14:textId="77777777" w:rsidR="00650E95" w:rsidRDefault="00650E95" w:rsidP="00004C3C">
            <w:r>
              <w:t>93-100%</w:t>
            </w:r>
          </w:p>
        </w:tc>
      </w:tr>
      <w:tr w:rsidR="00650E95" w14:paraId="573CEFF2" w14:textId="77777777" w:rsidTr="00004C3C">
        <w:trPr>
          <w:trHeight w:val="380"/>
          <w:jc w:val="center"/>
        </w:trPr>
        <w:tc>
          <w:tcPr>
            <w:tcW w:w="2610" w:type="dxa"/>
            <w:vAlign w:val="center"/>
          </w:tcPr>
          <w:p w14:paraId="320D0ACE" w14:textId="77777777" w:rsidR="00650E95" w:rsidRDefault="00650E95" w:rsidP="00004C3C">
            <w:r>
              <w:t>A-</w:t>
            </w:r>
          </w:p>
        </w:tc>
        <w:tc>
          <w:tcPr>
            <w:tcW w:w="2425" w:type="dxa"/>
            <w:vAlign w:val="center"/>
          </w:tcPr>
          <w:p w14:paraId="39644878" w14:textId="77777777" w:rsidR="00650E95" w:rsidRDefault="00650E95" w:rsidP="00004C3C">
            <w:r>
              <w:t>90-92%</w:t>
            </w:r>
          </w:p>
        </w:tc>
      </w:tr>
      <w:tr w:rsidR="00650E95" w14:paraId="75318244" w14:textId="77777777" w:rsidTr="00004C3C">
        <w:trPr>
          <w:trHeight w:val="380"/>
          <w:jc w:val="center"/>
        </w:trPr>
        <w:tc>
          <w:tcPr>
            <w:tcW w:w="2610" w:type="dxa"/>
            <w:vAlign w:val="center"/>
          </w:tcPr>
          <w:p w14:paraId="57CDF446" w14:textId="77777777" w:rsidR="00650E95" w:rsidRDefault="00650E95" w:rsidP="00004C3C">
            <w:r>
              <w:t>B+</w:t>
            </w:r>
          </w:p>
        </w:tc>
        <w:tc>
          <w:tcPr>
            <w:tcW w:w="2425" w:type="dxa"/>
            <w:vAlign w:val="center"/>
          </w:tcPr>
          <w:p w14:paraId="132107B6" w14:textId="77777777" w:rsidR="00650E95" w:rsidRDefault="00650E95" w:rsidP="00004C3C">
            <w:r>
              <w:t>87-89%</w:t>
            </w:r>
          </w:p>
        </w:tc>
      </w:tr>
      <w:tr w:rsidR="00650E95" w14:paraId="52C8BC27" w14:textId="77777777" w:rsidTr="00004C3C">
        <w:trPr>
          <w:trHeight w:val="380"/>
          <w:jc w:val="center"/>
        </w:trPr>
        <w:tc>
          <w:tcPr>
            <w:tcW w:w="2610" w:type="dxa"/>
            <w:vAlign w:val="center"/>
          </w:tcPr>
          <w:p w14:paraId="075F70E7" w14:textId="77777777" w:rsidR="00650E95" w:rsidRDefault="00650E95" w:rsidP="00004C3C">
            <w:r>
              <w:t>B</w:t>
            </w:r>
          </w:p>
        </w:tc>
        <w:tc>
          <w:tcPr>
            <w:tcW w:w="2425" w:type="dxa"/>
            <w:vAlign w:val="center"/>
          </w:tcPr>
          <w:p w14:paraId="737B0DAE" w14:textId="77777777" w:rsidR="00650E95" w:rsidRDefault="00650E95" w:rsidP="00004C3C">
            <w:r>
              <w:t>83-86%</w:t>
            </w:r>
          </w:p>
        </w:tc>
      </w:tr>
      <w:tr w:rsidR="00650E95" w14:paraId="5806E19A" w14:textId="77777777" w:rsidTr="00004C3C">
        <w:trPr>
          <w:trHeight w:val="380"/>
          <w:jc w:val="center"/>
        </w:trPr>
        <w:tc>
          <w:tcPr>
            <w:tcW w:w="2610" w:type="dxa"/>
            <w:vAlign w:val="center"/>
          </w:tcPr>
          <w:p w14:paraId="79E70C64" w14:textId="77777777" w:rsidR="00650E95" w:rsidRDefault="00650E95" w:rsidP="00004C3C">
            <w:r>
              <w:t>B-</w:t>
            </w:r>
          </w:p>
        </w:tc>
        <w:tc>
          <w:tcPr>
            <w:tcW w:w="2425" w:type="dxa"/>
            <w:vAlign w:val="center"/>
          </w:tcPr>
          <w:p w14:paraId="2FD34B92" w14:textId="77777777" w:rsidR="00650E95" w:rsidRDefault="00650E95" w:rsidP="00004C3C">
            <w:r>
              <w:t>80-82%</w:t>
            </w:r>
          </w:p>
        </w:tc>
      </w:tr>
      <w:tr w:rsidR="00650E95" w14:paraId="5565634C" w14:textId="77777777" w:rsidTr="00004C3C">
        <w:trPr>
          <w:trHeight w:val="380"/>
          <w:jc w:val="center"/>
        </w:trPr>
        <w:tc>
          <w:tcPr>
            <w:tcW w:w="2610" w:type="dxa"/>
            <w:vAlign w:val="center"/>
          </w:tcPr>
          <w:p w14:paraId="1B09A850" w14:textId="77777777" w:rsidR="00650E95" w:rsidRDefault="00650E95" w:rsidP="00004C3C">
            <w:r>
              <w:t>C+</w:t>
            </w:r>
          </w:p>
        </w:tc>
        <w:tc>
          <w:tcPr>
            <w:tcW w:w="2425" w:type="dxa"/>
            <w:vAlign w:val="center"/>
          </w:tcPr>
          <w:p w14:paraId="5C8AD6F5" w14:textId="77777777" w:rsidR="00650E95" w:rsidRDefault="00650E95" w:rsidP="00004C3C">
            <w:r>
              <w:t>77-79%</w:t>
            </w:r>
          </w:p>
        </w:tc>
      </w:tr>
      <w:tr w:rsidR="00650E95" w14:paraId="472A0D2D" w14:textId="77777777" w:rsidTr="00004C3C">
        <w:trPr>
          <w:trHeight w:val="380"/>
          <w:jc w:val="center"/>
        </w:trPr>
        <w:tc>
          <w:tcPr>
            <w:tcW w:w="2610" w:type="dxa"/>
            <w:vAlign w:val="center"/>
          </w:tcPr>
          <w:p w14:paraId="2D9F42D6" w14:textId="77777777" w:rsidR="00650E95" w:rsidRDefault="00650E95" w:rsidP="00004C3C">
            <w:r>
              <w:t>C</w:t>
            </w:r>
          </w:p>
        </w:tc>
        <w:tc>
          <w:tcPr>
            <w:tcW w:w="2425" w:type="dxa"/>
            <w:vAlign w:val="center"/>
          </w:tcPr>
          <w:p w14:paraId="51D3D89E" w14:textId="77777777" w:rsidR="00650E95" w:rsidRDefault="00650E95" w:rsidP="00004C3C">
            <w:r>
              <w:t>73-76%</w:t>
            </w:r>
          </w:p>
        </w:tc>
      </w:tr>
      <w:tr w:rsidR="00650E95" w14:paraId="2A202582" w14:textId="77777777" w:rsidTr="00004C3C">
        <w:trPr>
          <w:trHeight w:val="380"/>
          <w:jc w:val="center"/>
        </w:trPr>
        <w:tc>
          <w:tcPr>
            <w:tcW w:w="2610" w:type="dxa"/>
            <w:vAlign w:val="center"/>
          </w:tcPr>
          <w:p w14:paraId="334840C7" w14:textId="77777777" w:rsidR="00650E95" w:rsidRDefault="00650E95" w:rsidP="00004C3C">
            <w:r>
              <w:t>C-</w:t>
            </w:r>
          </w:p>
        </w:tc>
        <w:tc>
          <w:tcPr>
            <w:tcW w:w="2425" w:type="dxa"/>
            <w:vAlign w:val="center"/>
          </w:tcPr>
          <w:p w14:paraId="75E9EC6E" w14:textId="77777777" w:rsidR="00650E95" w:rsidRDefault="00650E95" w:rsidP="00004C3C">
            <w:r>
              <w:t>70-72%</w:t>
            </w:r>
          </w:p>
        </w:tc>
      </w:tr>
      <w:tr w:rsidR="00650E95" w14:paraId="3E9FF5B7" w14:textId="77777777" w:rsidTr="00004C3C">
        <w:trPr>
          <w:trHeight w:val="380"/>
          <w:jc w:val="center"/>
        </w:trPr>
        <w:tc>
          <w:tcPr>
            <w:tcW w:w="2610" w:type="dxa"/>
            <w:vAlign w:val="center"/>
          </w:tcPr>
          <w:p w14:paraId="2E4BB548" w14:textId="77777777" w:rsidR="00650E95" w:rsidRDefault="00650E95" w:rsidP="00004C3C">
            <w:r>
              <w:t>D+</w:t>
            </w:r>
          </w:p>
        </w:tc>
        <w:tc>
          <w:tcPr>
            <w:tcW w:w="2425" w:type="dxa"/>
            <w:vAlign w:val="center"/>
          </w:tcPr>
          <w:p w14:paraId="297668D1" w14:textId="77777777" w:rsidR="00650E95" w:rsidRDefault="00650E95" w:rsidP="00004C3C">
            <w:r>
              <w:t>67-69%</w:t>
            </w:r>
          </w:p>
        </w:tc>
      </w:tr>
      <w:tr w:rsidR="00650E95" w14:paraId="760A43B2" w14:textId="77777777" w:rsidTr="00004C3C">
        <w:trPr>
          <w:trHeight w:val="380"/>
          <w:jc w:val="center"/>
        </w:trPr>
        <w:tc>
          <w:tcPr>
            <w:tcW w:w="2610" w:type="dxa"/>
            <w:vAlign w:val="center"/>
          </w:tcPr>
          <w:p w14:paraId="19A23484" w14:textId="77777777" w:rsidR="00650E95" w:rsidRDefault="00650E95" w:rsidP="00004C3C">
            <w:r>
              <w:t>D</w:t>
            </w:r>
          </w:p>
        </w:tc>
        <w:tc>
          <w:tcPr>
            <w:tcW w:w="2425" w:type="dxa"/>
            <w:vAlign w:val="center"/>
          </w:tcPr>
          <w:p w14:paraId="7EC566EB" w14:textId="77777777" w:rsidR="00650E95" w:rsidRDefault="00650E95" w:rsidP="00004C3C">
            <w:r>
              <w:t>60-66%</w:t>
            </w:r>
          </w:p>
        </w:tc>
      </w:tr>
      <w:tr w:rsidR="00650E95" w14:paraId="71004E0E" w14:textId="77777777" w:rsidTr="00004C3C">
        <w:trPr>
          <w:trHeight w:val="380"/>
          <w:jc w:val="center"/>
        </w:trPr>
        <w:tc>
          <w:tcPr>
            <w:tcW w:w="2610" w:type="dxa"/>
            <w:vAlign w:val="center"/>
          </w:tcPr>
          <w:p w14:paraId="02D40D76" w14:textId="77777777" w:rsidR="00650E95" w:rsidRDefault="00650E95" w:rsidP="00004C3C">
            <w:r>
              <w:t>F</w:t>
            </w:r>
          </w:p>
        </w:tc>
        <w:tc>
          <w:tcPr>
            <w:tcW w:w="2425" w:type="dxa"/>
            <w:vAlign w:val="center"/>
          </w:tcPr>
          <w:p w14:paraId="1C151CD8" w14:textId="77777777" w:rsidR="00650E95" w:rsidRDefault="00650E95" w:rsidP="00004C3C">
            <w:r>
              <w:t>0-59%</w:t>
            </w:r>
          </w:p>
        </w:tc>
      </w:tr>
    </w:tbl>
    <w:p w14:paraId="230650B2" w14:textId="77777777" w:rsidR="005F7910" w:rsidRDefault="005F7910" w:rsidP="00650E95">
      <w:pPr>
        <w:pStyle w:val="Heading2"/>
      </w:pPr>
    </w:p>
    <w:p w14:paraId="33BF59C9" w14:textId="721ECF5E" w:rsidR="00650E95" w:rsidRDefault="00650E95" w:rsidP="00650E95">
      <w:pPr>
        <w:pStyle w:val="Heading2"/>
      </w:pPr>
      <w:r>
        <w:t>Participation</w:t>
      </w:r>
    </w:p>
    <w:p w14:paraId="6E0B9CFD" w14:textId="76E5933D" w:rsidR="00E12433" w:rsidRPr="004B0050" w:rsidRDefault="00650E95" w:rsidP="004B0050">
      <w:pPr>
        <w:widowControl w:val="0"/>
        <w:spacing w:after="240"/>
      </w:pPr>
      <w:r>
        <w:t>Students are expected to participate in all online activities as listed on the course calendar</w:t>
      </w:r>
      <w:r w:rsidR="006B6BB6" w:rsidRPr="004B0050">
        <w:rPr>
          <w:color w:val="auto"/>
        </w:rPr>
        <w:t>.</w:t>
      </w:r>
      <w:r w:rsidRPr="004B0050">
        <w:rPr>
          <w:i/>
          <w:color w:val="auto"/>
        </w:rPr>
        <w:t xml:space="preserve"> </w:t>
      </w:r>
      <w:r w:rsidR="004B0050" w:rsidRPr="004B0050">
        <w:rPr>
          <w:iCs/>
          <w:color w:val="auto"/>
        </w:rPr>
        <w:t>Please be</w:t>
      </w:r>
      <w:r w:rsidR="004B0050" w:rsidRPr="004B0050">
        <w:rPr>
          <w:i/>
          <w:color w:val="auto"/>
        </w:rPr>
        <w:t xml:space="preserve"> a</w:t>
      </w:r>
      <w:r w:rsidR="00E12433" w:rsidRPr="004B0050">
        <w:rPr>
          <w:color w:val="auto"/>
        </w:rPr>
        <w:t xml:space="preserve">ctively </w:t>
      </w:r>
      <w:r w:rsidR="00E12433" w:rsidRPr="00C43DE3">
        <w:rPr>
          <w:color w:val="auto"/>
        </w:rPr>
        <w:t xml:space="preserve">involved in discussions, projects, work is being submitted on time, etc. </w:t>
      </w:r>
    </w:p>
    <w:p w14:paraId="674C4DD9" w14:textId="77777777" w:rsidR="00650E95" w:rsidRDefault="00650E95" w:rsidP="00650E95">
      <w:pPr>
        <w:pStyle w:val="Heading2"/>
      </w:pPr>
      <w:r>
        <w:t>Viewing Grades in Canvas</w:t>
      </w:r>
    </w:p>
    <w:p w14:paraId="39F61AE3" w14:textId="51CC945C" w:rsidR="00C37282" w:rsidRDefault="00650E95" w:rsidP="00C37282">
      <w:pPr>
        <w:widowControl w:val="0"/>
        <w:spacing w:after="240"/>
        <w:rPr>
          <w:color w:val="auto"/>
        </w:rPr>
      </w:pPr>
      <w:r>
        <w:t xml:space="preserve">Points you receive for graded activities will be posted to Grades. Click on the Grades link to view your points. </w:t>
      </w:r>
      <w:r w:rsidR="00C648F5">
        <w:t xml:space="preserve"> Grades will </w:t>
      </w:r>
      <w:r w:rsidRPr="006D4B3A">
        <w:rPr>
          <w:color w:val="auto"/>
        </w:rPr>
        <w:t>update each time a grading session has been complete</w:t>
      </w:r>
      <w:r w:rsidR="002E4181" w:rsidRPr="006D4B3A">
        <w:rPr>
          <w:color w:val="auto"/>
        </w:rPr>
        <w:t xml:space="preserve">d, typically </w:t>
      </w:r>
      <w:r w:rsidR="005253E3" w:rsidRPr="006D4B3A">
        <w:rPr>
          <w:color w:val="auto"/>
        </w:rPr>
        <w:t xml:space="preserve">1 week </w:t>
      </w:r>
      <w:r w:rsidRPr="006D4B3A">
        <w:rPr>
          <w:color w:val="auto"/>
        </w:rPr>
        <w:t>following the completion of an activity. You will see a visual indication of new grades posted on your Canvas home page under the link to this course.</w:t>
      </w:r>
    </w:p>
    <w:p w14:paraId="6C2E03F5" w14:textId="77777777" w:rsidR="00C37282" w:rsidRDefault="00C37282" w:rsidP="00C37282">
      <w:pPr>
        <w:pStyle w:val="Heading1"/>
      </w:pPr>
      <w:r>
        <w:t>Student Support Resources</w:t>
      </w:r>
    </w:p>
    <w:p w14:paraId="0B221428" w14:textId="77777777" w:rsidR="006C3034" w:rsidRPr="006C3034" w:rsidRDefault="006C3034" w:rsidP="006C3034">
      <w:pPr>
        <w:keepNext/>
        <w:keepLines/>
        <w:spacing w:before="120" w:after="120"/>
        <w:ind w:left="432"/>
        <w:outlineLvl w:val="1"/>
        <w:rPr>
          <w:b/>
          <w:color w:val="auto"/>
          <w:sz w:val="28"/>
          <w:szCs w:val="28"/>
        </w:rPr>
      </w:pPr>
      <w:hyperlink r:id="rId22" w:history="1">
        <w:r w:rsidRPr="006C3034">
          <w:rPr>
            <w:b/>
            <w:color w:val="0563C1" w:themeColor="hyperlink"/>
            <w:sz w:val="28"/>
            <w:szCs w:val="28"/>
            <w:u w:val="single"/>
          </w:rPr>
          <w:t>Counseling Center</w:t>
        </w:r>
      </w:hyperlink>
    </w:p>
    <w:p w14:paraId="356BFAE1" w14:textId="77777777" w:rsidR="006C3034" w:rsidRPr="006C3034" w:rsidRDefault="006C3034" w:rsidP="006C3034">
      <w:r w:rsidRPr="006C3034">
        <w:t>Delzell Hall</w:t>
      </w:r>
    </w:p>
    <w:p w14:paraId="0A8453FF" w14:textId="77777777" w:rsidR="006C3034" w:rsidRPr="006C3034" w:rsidRDefault="006C3034" w:rsidP="006C3034">
      <w:r w:rsidRPr="006C3034">
        <w:t>910 Fremont Street</w:t>
      </w:r>
    </w:p>
    <w:p w14:paraId="11971157" w14:textId="77777777" w:rsidR="006C3034" w:rsidRPr="006C3034" w:rsidRDefault="006C3034" w:rsidP="006C3034">
      <w:r w:rsidRPr="006C3034">
        <w:t>Stevens Point, WI 54481</w:t>
      </w:r>
    </w:p>
    <w:p w14:paraId="6B80F6D1" w14:textId="77777777" w:rsidR="006C3034" w:rsidRPr="006C3034" w:rsidRDefault="006C3034" w:rsidP="006C3034">
      <w:r w:rsidRPr="006C3034">
        <w:t>715-346-3553</w:t>
      </w:r>
    </w:p>
    <w:p w14:paraId="4D89A351" w14:textId="77777777" w:rsidR="006C3034" w:rsidRPr="006C3034" w:rsidRDefault="006C3034" w:rsidP="006C3034">
      <w:pPr>
        <w:rPr>
          <w:color w:val="0563C1" w:themeColor="hyperlink"/>
          <w:u w:val="single"/>
        </w:rPr>
      </w:pPr>
      <w:hyperlink r:id="rId23" w:history="1">
        <w:r w:rsidRPr="006C3034">
          <w:rPr>
            <w:color w:val="0563C1" w:themeColor="hyperlink"/>
            <w:u w:val="single"/>
          </w:rPr>
          <w:t>counsel@uwsp.edu</w:t>
        </w:r>
      </w:hyperlink>
    </w:p>
    <w:p w14:paraId="344B29C7" w14:textId="77777777" w:rsidR="006C3034" w:rsidRPr="006C3034" w:rsidRDefault="006C3034" w:rsidP="006C3034">
      <w:pPr>
        <w:rPr>
          <w:color w:val="0563C1" w:themeColor="hyperlink"/>
          <w:u w:val="single"/>
        </w:rPr>
      </w:pPr>
    </w:p>
    <w:p w14:paraId="428E787B" w14:textId="77777777" w:rsidR="006C3034" w:rsidRPr="006C3034" w:rsidRDefault="006C3034" w:rsidP="006C3034">
      <w:pPr>
        <w:keepNext/>
        <w:keepLines/>
        <w:widowControl w:val="0"/>
        <w:spacing w:before="120" w:after="120"/>
        <w:outlineLvl w:val="2"/>
        <w:rPr>
          <w:b/>
          <w:sz w:val="28"/>
        </w:rPr>
      </w:pPr>
      <w:r w:rsidRPr="006C3034">
        <w:rPr>
          <w:b/>
          <w:sz w:val="28"/>
        </w:rPr>
        <w:t>Mental Health Resources for Students</w:t>
      </w:r>
    </w:p>
    <w:p w14:paraId="6EB0E192" w14:textId="77777777" w:rsidR="006C3034" w:rsidRPr="006C3034" w:rsidRDefault="006C3034" w:rsidP="006C3034">
      <w:pPr>
        <w:keepNext/>
        <w:keepLines/>
        <w:spacing w:before="40"/>
        <w:ind w:left="1440"/>
        <w:outlineLvl w:val="3"/>
        <w:rPr>
          <w:rFonts w:eastAsiaTheme="majorEastAsia" w:cstheme="majorBidi"/>
          <w:b/>
          <w:iCs/>
          <w:color w:val="auto"/>
          <w:sz w:val="24"/>
        </w:rPr>
      </w:pPr>
      <w:hyperlink r:id="rId24" w:history="1">
        <w:r w:rsidRPr="006C3034">
          <w:rPr>
            <w:rFonts w:eastAsiaTheme="majorEastAsia" w:cstheme="majorBidi"/>
            <w:b/>
            <w:iCs/>
            <w:color w:val="0563C1" w:themeColor="hyperlink"/>
            <w:sz w:val="24"/>
            <w:u w:val="single"/>
          </w:rPr>
          <w:t>Mantra Health</w:t>
        </w:r>
      </w:hyperlink>
    </w:p>
    <w:p w14:paraId="12CA848B" w14:textId="77777777" w:rsidR="006C3034" w:rsidRPr="006C3034" w:rsidRDefault="006C3034" w:rsidP="006C3034">
      <w:pPr>
        <w:ind w:left="1440"/>
      </w:pPr>
      <w:r w:rsidRPr="006C3034">
        <w:t>Teletherapy &amp; Telepsychiatry</w:t>
      </w:r>
    </w:p>
    <w:p w14:paraId="7E4B8E8D" w14:textId="77777777" w:rsidR="006C3034" w:rsidRPr="006C3034" w:rsidRDefault="006C3034" w:rsidP="006C3034">
      <w:pPr>
        <w:numPr>
          <w:ilvl w:val="0"/>
          <w:numId w:val="18"/>
        </w:numPr>
        <w:shd w:val="clear" w:color="auto" w:fill="FFFFFF"/>
        <w:spacing w:before="100" w:beforeAutospacing="1" w:after="100" w:afterAutospacing="1"/>
        <w:ind w:left="2160"/>
        <w:rPr>
          <w:rFonts w:eastAsia="Times New Roman" w:cs="Times New Roman"/>
          <w:color w:val="100515"/>
        </w:rPr>
      </w:pPr>
      <w:r w:rsidRPr="006C3034">
        <w:rPr>
          <w:rFonts w:eastAsia="Times New Roman" w:cs="Times New Roman"/>
          <w:color w:val="100515"/>
        </w:rPr>
        <w:t>Diverse therapists</w:t>
      </w:r>
    </w:p>
    <w:p w14:paraId="33A8B10F" w14:textId="77777777" w:rsidR="006C3034" w:rsidRPr="006C3034" w:rsidRDefault="006C3034" w:rsidP="006C3034">
      <w:pPr>
        <w:numPr>
          <w:ilvl w:val="0"/>
          <w:numId w:val="18"/>
        </w:numPr>
        <w:shd w:val="clear" w:color="auto" w:fill="FFFFFF"/>
        <w:spacing w:before="100" w:beforeAutospacing="1" w:after="100" w:afterAutospacing="1"/>
        <w:ind w:left="2160"/>
        <w:rPr>
          <w:rFonts w:eastAsia="Times New Roman" w:cs="Times New Roman"/>
          <w:color w:val="100515"/>
        </w:rPr>
      </w:pPr>
      <w:r w:rsidRPr="006C3034">
        <w:rPr>
          <w:rFonts w:eastAsia="Times New Roman" w:cs="Times New Roman"/>
          <w:color w:val="100515"/>
        </w:rPr>
        <w:t>After-hours availability</w:t>
      </w:r>
    </w:p>
    <w:p w14:paraId="699D4D69" w14:textId="77777777" w:rsidR="006C3034" w:rsidRPr="006C3034" w:rsidRDefault="006C3034" w:rsidP="006C3034">
      <w:pPr>
        <w:numPr>
          <w:ilvl w:val="0"/>
          <w:numId w:val="18"/>
        </w:numPr>
        <w:shd w:val="clear" w:color="auto" w:fill="FFFFFF"/>
        <w:spacing w:before="100" w:beforeAutospacing="1" w:after="100" w:afterAutospacing="1"/>
        <w:ind w:left="2160"/>
        <w:rPr>
          <w:rFonts w:eastAsia="Times New Roman" w:cs="Times New Roman"/>
          <w:color w:val="100515"/>
        </w:rPr>
      </w:pPr>
      <w:r w:rsidRPr="006C3034">
        <w:rPr>
          <w:rFonts w:eastAsia="Times New Roman" w:cs="Times New Roman"/>
          <w:color w:val="100515"/>
        </w:rPr>
        <w:t>Medication evaluations &amp; prescriptions</w:t>
      </w:r>
    </w:p>
    <w:p w14:paraId="52AFA17D" w14:textId="77777777" w:rsidR="006C3034" w:rsidRPr="006C3034" w:rsidRDefault="006C3034" w:rsidP="006C3034">
      <w:pPr>
        <w:keepNext/>
        <w:keepLines/>
        <w:spacing w:before="40"/>
        <w:ind w:left="1440"/>
        <w:outlineLvl w:val="3"/>
        <w:rPr>
          <w:rFonts w:eastAsiaTheme="majorEastAsia" w:cstheme="majorBidi"/>
          <w:b/>
          <w:iCs/>
          <w:color w:val="auto"/>
          <w:sz w:val="24"/>
        </w:rPr>
      </w:pPr>
      <w:hyperlink r:id="rId25" w:history="1">
        <w:proofErr w:type="spellStart"/>
        <w:r w:rsidRPr="006C3034">
          <w:rPr>
            <w:rFonts w:eastAsiaTheme="majorEastAsia" w:cstheme="majorBidi"/>
            <w:b/>
            <w:iCs/>
            <w:color w:val="0563C1" w:themeColor="hyperlink"/>
            <w:sz w:val="24"/>
            <w:u w:val="single"/>
          </w:rPr>
          <w:t>You@UWSP</w:t>
        </w:r>
        <w:proofErr w:type="spellEnd"/>
      </w:hyperlink>
    </w:p>
    <w:p w14:paraId="36D32B47" w14:textId="77777777" w:rsidR="006C3034" w:rsidRPr="006C3034" w:rsidRDefault="006C3034" w:rsidP="006C3034">
      <w:pPr>
        <w:ind w:left="1440"/>
      </w:pPr>
      <w:r w:rsidRPr="006C3034">
        <w:t>Self-help &amp; Well-being Platform</w:t>
      </w:r>
    </w:p>
    <w:p w14:paraId="5E3007BA" w14:textId="77777777" w:rsidR="006C3034" w:rsidRPr="006C3034" w:rsidRDefault="006C3034" w:rsidP="006C3034"/>
    <w:p w14:paraId="73A5489A" w14:textId="77777777" w:rsidR="006C3034" w:rsidRPr="006C3034" w:rsidRDefault="006C3034" w:rsidP="006C3034">
      <w:pPr>
        <w:keepNext/>
        <w:keepLines/>
        <w:spacing w:before="40"/>
        <w:ind w:left="1440"/>
        <w:outlineLvl w:val="3"/>
        <w:rPr>
          <w:rFonts w:eastAsiaTheme="majorEastAsia" w:cstheme="majorBidi"/>
          <w:b/>
          <w:iCs/>
          <w:color w:val="auto"/>
          <w:sz w:val="24"/>
        </w:rPr>
      </w:pPr>
      <w:r w:rsidRPr="006C3034">
        <w:rPr>
          <w:rFonts w:eastAsiaTheme="majorEastAsia" w:cstheme="majorBidi"/>
          <w:b/>
          <w:iCs/>
          <w:color w:val="auto"/>
          <w:sz w:val="24"/>
        </w:rPr>
        <w:t>Didi Hirsch Mental Health Services</w:t>
      </w:r>
    </w:p>
    <w:p w14:paraId="26DF3A93" w14:textId="77777777" w:rsidR="006C3034" w:rsidRPr="006C3034" w:rsidRDefault="006C3034" w:rsidP="006C3034">
      <w:pPr>
        <w:ind w:left="1440"/>
        <w:rPr>
          <w:rFonts w:eastAsia="Times New Roman" w:cs="Times New Roman"/>
        </w:rPr>
      </w:pPr>
      <w:r w:rsidRPr="006C3034">
        <w:t>24/7 M</w:t>
      </w:r>
      <w:r w:rsidRPr="006C3034">
        <w:rPr>
          <w:rFonts w:ascii="Arial" w:hAnsi="Arial" w:cs="Arial"/>
        </w:rPr>
        <w:t>​​</w:t>
      </w:r>
      <w:proofErr w:type="spellStart"/>
      <w:r w:rsidRPr="006C3034">
        <w:t>ental</w:t>
      </w:r>
      <w:proofErr w:type="spellEnd"/>
      <w:r w:rsidRPr="006C3034">
        <w:t xml:space="preserve"> Health Support</w:t>
      </w:r>
      <w:r w:rsidRPr="006C3034">
        <w:rPr>
          <w:rFonts w:ascii="Arial" w:hAnsi="Arial" w:cs="Arial"/>
        </w:rPr>
        <w:t>​</w:t>
      </w:r>
      <w:r w:rsidRPr="006C3034">
        <w:t>: </w:t>
      </w:r>
    </w:p>
    <w:p w14:paraId="5CD6F257" w14:textId="77777777" w:rsidR="006C3034" w:rsidRPr="006C3034" w:rsidRDefault="006C3034" w:rsidP="006C3034">
      <w:pPr>
        <w:numPr>
          <w:ilvl w:val="0"/>
          <w:numId w:val="18"/>
        </w:numPr>
        <w:shd w:val="clear" w:color="auto" w:fill="FFFFFF"/>
        <w:spacing w:before="100" w:beforeAutospacing="1" w:after="100" w:afterAutospacing="1"/>
        <w:ind w:left="2160"/>
        <w:rPr>
          <w:rFonts w:eastAsia="Times New Roman" w:cs="Times New Roman"/>
          <w:color w:val="100515"/>
        </w:rPr>
      </w:pPr>
      <w:r w:rsidRPr="006C3034">
        <w:rPr>
          <w:rFonts w:ascii="Arial" w:hAnsi="Arial" w:cs="Arial"/>
          <w:color w:val="100515"/>
        </w:rPr>
        <w:t>​​</w:t>
      </w:r>
      <w:r w:rsidRPr="006C3034">
        <w:rPr>
          <w:rFonts w:eastAsia="Times New Roman" w:cs="Times New Roman"/>
          <w:color w:val="100515"/>
        </w:rPr>
        <w:t>Call or text:  888-531-2142</w:t>
      </w:r>
    </w:p>
    <w:p w14:paraId="3D1BE4BF" w14:textId="77777777" w:rsidR="006C3034" w:rsidRPr="006C3034" w:rsidRDefault="006C3034" w:rsidP="006C3034">
      <w:pPr>
        <w:numPr>
          <w:ilvl w:val="0"/>
          <w:numId w:val="18"/>
        </w:numPr>
        <w:shd w:val="clear" w:color="auto" w:fill="FFFFFF"/>
        <w:spacing w:before="100" w:beforeAutospacing="1" w:after="100" w:afterAutospacing="1"/>
        <w:ind w:left="2160"/>
        <w:rPr>
          <w:rFonts w:eastAsia="Times New Roman" w:cs="Times New Roman"/>
          <w:color w:val="100515"/>
        </w:rPr>
      </w:pPr>
      <w:hyperlink r:id="rId26" w:history="1">
        <w:r w:rsidRPr="006C3034">
          <w:rPr>
            <w:rFonts w:eastAsia="Times New Roman" w:cs="Times New Roman"/>
            <w:color w:val="0563C1" w:themeColor="hyperlink"/>
            <w:u w:val="single"/>
          </w:rPr>
          <w:t>Start a chat session</w:t>
        </w:r>
        <w:r w:rsidRPr="006C3034">
          <w:rPr>
            <w:rFonts w:ascii="Arial" w:eastAsia="Times New Roman" w:hAnsi="Arial" w:cs="Arial"/>
            <w:color w:val="0563C1" w:themeColor="hyperlink"/>
            <w:u w:val="single"/>
          </w:rPr>
          <w:t>​</w:t>
        </w:r>
      </w:hyperlink>
    </w:p>
    <w:p w14:paraId="722357DD" w14:textId="77777777" w:rsidR="006C3034" w:rsidRPr="006C3034" w:rsidRDefault="006C3034" w:rsidP="006C3034">
      <w:pPr>
        <w:numPr>
          <w:ilvl w:val="0"/>
          <w:numId w:val="18"/>
        </w:numPr>
        <w:shd w:val="clear" w:color="auto" w:fill="FFFFFF"/>
        <w:spacing w:before="100" w:beforeAutospacing="1" w:after="100" w:afterAutospacing="1"/>
        <w:ind w:left="2160"/>
        <w:rPr>
          <w:rFonts w:eastAsia="Times New Roman" w:cs="Times New Roman"/>
          <w:color w:val="100515"/>
        </w:rPr>
      </w:pPr>
      <w:r w:rsidRPr="006C3034">
        <w:rPr>
          <w:rFonts w:eastAsia="Times New Roman" w:cs="Times New Roman"/>
          <w:color w:val="100515"/>
        </w:rPr>
        <w:t xml:space="preserve">Crisis care </w:t>
      </w:r>
      <w:proofErr w:type="gramStart"/>
      <w:r w:rsidRPr="006C3034">
        <w:rPr>
          <w:rFonts w:eastAsia="Times New Roman" w:cs="Times New Roman"/>
          <w:color w:val="100515"/>
        </w:rPr>
        <w:t>available</w:t>
      </w:r>
      <w:proofErr w:type="gramEnd"/>
    </w:p>
    <w:p w14:paraId="50EEA961" w14:textId="77777777" w:rsidR="006C3034" w:rsidRPr="006C3034" w:rsidRDefault="006C3034" w:rsidP="006C3034">
      <w:pPr>
        <w:keepNext/>
        <w:keepLines/>
        <w:spacing w:before="120" w:after="120"/>
        <w:ind w:left="432"/>
        <w:outlineLvl w:val="1"/>
        <w:rPr>
          <w:b/>
          <w:color w:val="auto"/>
          <w:sz w:val="28"/>
          <w:szCs w:val="28"/>
        </w:rPr>
      </w:pPr>
      <w:hyperlink r:id="rId27" w:history="1">
        <w:r w:rsidRPr="006C3034">
          <w:rPr>
            <w:b/>
            <w:color w:val="0563C1" w:themeColor="hyperlink"/>
            <w:sz w:val="28"/>
            <w:szCs w:val="28"/>
            <w:u w:val="single"/>
          </w:rPr>
          <w:t>Dean of Students Office</w:t>
        </w:r>
      </w:hyperlink>
    </w:p>
    <w:p w14:paraId="6EE4BDE2" w14:textId="77777777" w:rsidR="006C3034" w:rsidRPr="006C3034" w:rsidRDefault="006C3034" w:rsidP="006C3034">
      <w:r w:rsidRPr="006C3034">
        <w:t>2100 Main Street</w:t>
      </w:r>
    </w:p>
    <w:p w14:paraId="58558A86" w14:textId="77777777" w:rsidR="006C3034" w:rsidRPr="006C3034" w:rsidRDefault="006C3034" w:rsidP="006C3034">
      <w:r w:rsidRPr="006C3034">
        <w:t>Old Main, Room 212</w:t>
      </w:r>
    </w:p>
    <w:p w14:paraId="64B02798" w14:textId="77777777" w:rsidR="006C3034" w:rsidRPr="006C3034" w:rsidRDefault="006C3034" w:rsidP="006C3034">
      <w:r w:rsidRPr="006C3034">
        <w:lastRenderedPageBreak/>
        <w:t>Stevens Point, WI 54481-3897</w:t>
      </w:r>
    </w:p>
    <w:p w14:paraId="54EBE828" w14:textId="77777777" w:rsidR="006C3034" w:rsidRPr="006C3034" w:rsidRDefault="006C3034" w:rsidP="006C3034">
      <w:r w:rsidRPr="006C3034">
        <w:t>Phone: 715-346-2611</w:t>
      </w:r>
    </w:p>
    <w:p w14:paraId="79361C9F" w14:textId="77777777" w:rsidR="006C3034" w:rsidRPr="006C3034" w:rsidRDefault="006C3034" w:rsidP="006C3034">
      <w:hyperlink r:id="rId28" w:history="1">
        <w:r w:rsidRPr="006C3034">
          <w:rPr>
            <w:color w:val="0563C1" w:themeColor="hyperlink"/>
            <w:u w:val="single"/>
          </w:rPr>
          <w:t>DOS@uwsp.edu</w:t>
        </w:r>
      </w:hyperlink>
    </w:p>
    <w:p w14:paraId="2BF4F4A7" w14:textId="77777777" w:rsidR="006C3034" w:rsidRPr="006C3034" w:rsidRDefault="006C3034" w:rsidP="006C3034">
      <w:pPr>
        <w:keepNext/>
        <w:keepLines/>
        <w:spacing w:before="120" w:after="120"/>
        <w:ind w:left="432"/>
        <w:outlineLvl w:val="1"/>
        <w:rPr>
          <w:rFonts w:ascii="Calibri" w:eastAsiaTheme="minorHAnsi" w:hAnsi="Calibri" w:cs="Calibri"/>
          <w:b/>
          <w:color w:val="auto"/>
          <w:sz w:val="28"/>
          <w:szCs w:val="28"/>
        </w:rPr>
      </w:pPr>
      <w:r w:rsidRPr="006C3034">
        <w:rPr>
          <w:b/>
          <w:color w:val="auto"/>
          <w:sz w:val="28"/>
          <w:szCs w:val="28"/>
        </w:rPr>
        <w:t>*Equal Access and Disability Accommodations</w:t>
      </w:r>
    </w:p>
    <w:p w14:paraId="6F5A6BEE" w14:textId="77777777" w:rsidR="006C3034" w:rsidRPr="006C3034" w:rsidRDefault="006C3034" w:rsidP="006C3034">
      <w:pPr>
        <w:jc w:val="both"/>
        <w:rPr>
          <w:color w:val="212121"/>
        </w:rPr>
      </w:pPr>
      <w:r w:rsidRPr="006C3034">
        <w:rPr>
          <w:color w:val="212121"/>
        </w:rPr>
        <w:t>If you have a condition that may impact your learning and/or participation in course activities, please contact the </w:t>
      </w:r>
      <w:hyperlink r:id="rId29" w:tooltip="https://www.uwsp.edu/disability-resource-center/" w:history="1">
        <w:r w:rsidRPr="006C3034">
          <w:rPr>
            <w:color w:val="0078D7"/>
            <w:u w:val="single"/>
          </w:rPr>
          <w:t>Disability Resource Center</w:t>
        </w:r>
      </w:hyperlink>
      <w:r w:rsidRPr="006C3034">
        <w:rPr>
          <w:color w:val="212121"/>
        </w:rPr>
        <w:t xml:space="preserve"> (DRC).  The DRC will engage in an interactive process with students and identify appropriate academic accommodations and auxiliary services in accordance with the University’s legal obligations.  Instructors, students, and DRC staff work collaboratively to establish any necessary adjustments or supports.  </w:t>
      </w:r>
      <w:proofErr w:type="gramStart"/>
      <w:r w:rsidRPr="006C3034">
        <w:rPr>
          <w:color w:val="212121"/>
        </w:rPr>
        <w:t>Accommodations are</w:t>
      </w:r>
      <w:proofErr w:type="gramEnd"/>
      <w:r w:rsidRPr="006C3034">
        <w:rPr>
          <w:color w:val="212121"/>
        </w:rPr>
        <w:t xml:space="preserve"> rarely applied retroactively so it is vital that students make timely requests.</w:t>
      </w:r>
    </w:p>
    <w:p w14:paraId="7AEB6B50" w14:textId="77777777" w:rsidR="006C3034" w:rsidRPr="006C3034" w:rsidRDefault="006C3034" w:rsidP="006C3034">
      <w:pPr>
        <w:jc w:val="both"/>
        <w:rPr>
          <w:color w:val="212121"/>
        </w:rPr>
      </w:pPr>
    </w:p>
    <w:p w14:paraId="3480E4F5" w14:textId="77777777" w:rsidR="006C3034" w:rsidRPr="006C3034" w:rsidRDefault="006C3034" w:rsidP="006C3034">
      <w:pPr>
        <w:jc w:val="both"/>
        <w:rPr>
          <w:color w:val="212121"/>
        </w:rPr>
      </w:pPr>
      <w:r w:rsidRPr="006C3034">
        <w:rPr>
          <w:color w:val="212121"/>
        </w:rPr>
        <w:t xml:space="preserve">Please let me know if you have questions.  The DRC </w:t>
      </w:r>
      <w:proofErr w:type="gramStart"/>
      <w:r w:rsidRPr="006C3034">
        <w:rPr>
          <w:color w:val="212121"/>
        </w:rPr>
        <w:t>is located in</w:t>
      </w:r>
      <w:proofErr w:type="gramEnd"/>
      <w:r w:rsidRPr="006C3034">
        <w:rPr>
          <w:color w:val="212121"/>
        </w:rPr>
        <w:t xml:space="preserve"> 108 Collins Classroom Center and can be reached at 715/346-3365 and </w:t>
      </w:r>
      <w:hyperlink r:id="rId30" w:tooltip="mailto:drc@uwsp.edu" w:history="1">
        <w:r w:rsidRPr="006C3034">
          <w:rPr>
            <w:color w:val="0078D7"/>
            <w:u w:val="single"/>
          </w:rPr>
          <w:t>drc@uwsp.edu</w:t>
        </w:r>
      </w:hyperlink>
      <w:r w:rsidRPr="006C3034">
        <w:rPr>
          <w:color w:val="212121"/>
        </w:rPr>
        <w:t>.</w:t>
      </w:r>
    </w:p>
    <w:p w14:paraId="4317405F" w14:textId="77777777" w:rsidR="00D3676E" w:rsidRDefault="00D3676E" w:rsidP="00D3676E">
      <w:pPr>
        <w:pStyle w:val="Heading1"/>
      </w:pPr>
      <w:r>
        <w:t>Additional UWSP Policies</w:t>
      </w:r>
    </w:p>
    <w:p w14:paraId="6E0D5992" w14:textId="77777777" w:rsidR="00D3676E" w:rsidRDefault="00D3676E" w:rsidP="00D3676E">
      <w:pPr>
        <w:pStyle w:val="Heading2"/>
      </w:pPr>
      <w:r>
        <w:t>Absences due to Military Service</w:t>
      </w:r>
    </w:p>
    <w:p w14:paraId="113226CF" w14:textId="77777777" w:rsidR="00D3676E" w:rsidRDefault="00D3676E" w:rsidP="00D3676E">
      <w:r w:rsidRPr="2E5BE5E1">
        <w:t xml:space="preserve">As stated in the UWSP Catalog, you will not be penalized for class absence due to unavoidable or legitimate required military obligations, or medical appointments at a VA facility, </w:t>
      </w:r>
      <w:r w:rsidRPr="006B41F4">
        <w:t>not to exceed two (2)</w:t>
      </w:r>
      <w:r w:rsidRPr="2E5BE5E1">
        <w:t xml:space="preserve"> </w:t>
      </w:r>
      <w:hyperlink r:id="rId31">
        <w:r w:rsidRPr="006B41F4">
          <w:t>weeks</w:t>
        </w:r>
      </w:hyperlink>
      <w:r w:rsidRPr="2E5BE5E1">
        <w:t xml:space="preserve"> unless special permission is granted by the instructor. You are responsible for notifying faculty members of such circumstances as far in advance as possible and for providing documentation to the Office of the Dean of Students to verify the reason for the absence. The faculty member is responsible </w:t>
      </w:r>
      <w:proofErr w:type="gramStart"/>
      <w:r w:rsidRPr="2E5BE5E1">
        <w:t>to provide</w:t>
      </w:r>
      <w:proofErr w:type="gramEnd"/>
      <w:r w:rsidRPr="2E5BE5E1">
        <w:t xml:space="preserve"> reasonable accommodations or opportunities to make up exams or other course assignments that have an impact on the course grade. For absences due to being deployed for active duty, please refer to the </w:t>
      </w:r>
      <w:hyperlink r:id="rId32">
        <w:r w:rsidRPr="2E5BE5E1">
          <w:rPr>
            <w:rStyle w:val="Hyperlink"/>
            <w:sz w:val="24"/>
            <w:szCs w:val="24"/>
          </w:rPr>
          <w:t>Military Call-Up Instructions for Students</w:t>
        </w:r>
      </w:hyperlink>
      <w:r w:rsidRPr="2E5BE5E1">
        <w:t>.</w:t>
      </w:r>
    </w:p>
    <w:p w14:paraId="4C0794E9" w14:textId="77777777" w:rsidR="00D3676E" w:rsidRDefault="00D3676E" w:rsidP="00D3676E">
      <w:pPr>
        <w:pStyle w:val="Heading2"/>
      </w:pPr>
      <w:r>
        <w:t>Academic Integrity</w:t>
      </w:r>
    </w:p>
    <w:p w14:paraId="59E893F2" w14:textId="77777777" w:rsidR="00D3676E" w:rsidRDefault="00D3676E" w:rsidP="00D3676E">
      <w:pPr>
        <w:rPr>
          <w:rFonts w:ascii="Calibri" w:eastAsiaTheme="minorHAnsi" w:hAnsi="Calibri" w:cs="Calibri"/>
          <w:color w:val="auto"/>
        </w:rPr>
      </w:pPr>
      <w:bookmarkStart w:id="1" w:name="OLE_LINK7"/>
      <w:bookmarkStart w:id="2" w:name="OLE_LINK8"/>
      <w:r>
        <w:t>At UW-Stevens Point and in all courses, we place great emphasis on academic integrity and honesty. Plagiarism, fabrication, cheating, helping others commit these acts, and any form of dishonesty compromise the educational process and devalue the achievements of all students. All work you submit must be original and completed individually unless collaboration is explicitly allowed. Always acknowledge your sources, cite appropriately, and give credit where it's due. If instances of alleged academic dishonesty are identified, appropriate actions will be taken in accordance with the institution’s policies (</w:t>
      </w:r>
      <w:hyperlink r:id="rId33" w:history="1">
        <w:r>
          <w:rPr>
            <w:rStyle w:val="Hyperlink"/>
            <w:color w:val="0070C0"/>
            <w:sz w:val="24"/>
            <w:szCs w:val="24"/>
          </w:rPr>
          <w:t>UWSP Chapter 14</w:t>
        </w:r>
      </w:hyperlink>
      <w:r>
        <w:t xml:space="preserve">). These actions could include revising the assignment, receiving a lower grade or no credit for the assignment, receiving a lower grade for the entire course, or facing greater academic consequences. </w:t>
      </w:r>
    </w:p>
    <w:p w14:paraId="4A809AEE" w14:textId="77777777" w:rsidR="00D3676E" w:rsidRDefault="00D3676E" w:rsidP="00D3676E"/>
    <w:p w14:paraId="42C48B81" w14:textId="77777777" w:rsidR="00D3676E" w:rsidRDefault="00D3676E" w:rsidP="00D3676E">
      <w:r>
        <w:rPr>
          <w:i/>
          <w:iCs/>
        </w:rPr>
        <w:lastRenderedPageBreak/>
        <w:t xml:space="preserve">If you are unsure if something might be considered academic misconduct, you are struggling to understand the content or an assignment, or you have fallen behind for whatever reason, please contact your instructor as soon as possible.  </w:t>
      </w:r>
      <w:r>
        <w:t>By nurturing a community of support, honesty, and respect, we ensure that academic pursuits and your experiences at UW-Stevens Point are both meaningful and genuine.</w:t>
      </w:r>
      <w:bookmarkEnd w:id="1"/>
      <w:bookmarkEnd w:id="2"/>
    </w:p>
    <w:p w14:paraId="0928B50D" w14:textId="77777777" w:rsidR="00D3676E" w:rsidRDefault="00D3676E" w:rsidP="00D3676E">
      <w:pPr>
        <w:pStyle w:val="Heading2"/>
      </w:pPr>
      <w:r>
        <w:t>Clery Act</w:t>
      </w:r>
    </w:p>
    <w:p w14:paraId="79B65763" w14:textId="77777777" w:rsidR="00D3676E" w:rsidRDefault="00D3676E" w:rsidP="00D3676E">
      <w:r>
        <w:t>The US Department of Education requires universities to disclose and publish campus crime statistics, security information, and fire safety information annually. Statistics for the three previous calendar years and policy statements are released on or before October 1</w:t>
      </w:r>
      <w:r>
        <w:rPr>
          <w:vertAlign w:val="superscript"/>
        </w:rPr>
        <w:t xml:space="preserve">st </w:t>
      </w:r>
      <w:r>
        <w:t>in our</w:t>
      </w:r>
      <w:hyperlink r:id="rId34">
        <w:r>
          <w:t xml:space="preserve"> </w:t>
        </w:r>
      </w:hyperlink>
      <w:hyperlink r:id="rId35">
        <w:r>
          <w:rPr>
            <w:color w:val="1155CC"/>
            <w:u w:val="single"/>
          </w:rPr>
          <w:t>Annual Security Report</w:t>
        </w:r>
      </w:hyperlink>
      <w:r>
        <w:t>. Another requirement of the Clery Act is that the campus community must be given timely warnings of ongoing safety threats and immediate/emergency notifications.  For more information about when and how these notices will be sent out, please see our</w:t>
      </w:r>
      <w:hyperlink r:id="rId36">
        <w:r>
          <w:t xml:space="preserve"> </w:t>
        </w:r>
      </w:hyperlink>
      <w:hyperlink r:id="rId37">
        <w:r>
          <w:rPr>
            <w:color w:val="1155CC"/>
            <w:u w:val="single"/>
          </w:rPr>
          <w:t>Jeanne Clery Act</w:t>
        </w:r>
      </w:hyperlink>
      <w:r>
        <w:t xml:space="preserve"> page. </w:t>
      </w:r>
    </w:p>
    <w:p w14:paraId="63435C7C" w14:textId="77777777" w:rsidR="00D3676E" w:rsidRDefault="00D3676E" w:rsidP="00D3676E">
      <w:pPr>
        <w:pStyle w:val="Heading2"/>
      </w:pPr>
      <w:r>
        <w:t>Commit to Integrity</w:t>
      </w:r>
    </w:p>
    <w:p w14:paraId="2A3FF410" w14:textId="77777777" w:rsidR="00D3676E" w:rsidRDefault="00D3676E" w:rsidP="00D3676E">
      <w:pPr>
        <w:widowControl w:val="0"/>
        <w:spacing w:after="240"/>
      </w:pPr>
      <w:r>
        <w:t xml:space="preserve">As a student in this course (and at this university) you are expected to maintain high degrees of professionalism, commitment to active learning and participation in this class </w:t>
      </w:r>
      <w:proofErr w:type="gramStart"/>
      <w:r>
        <w:t>and also</w:t>
      </w:r>
      <w:proofErr w:type="gramEnd"/>
      <w:r>
        <w:t xml:space="preserve"> integrity in your behavior in and out of the classroom.</w:t>
      </w:r>
    </w:p>
    <w:p w14:paraId="7282DCAE" w14:textId="77777777" w:rsidR="00D3676E" w:rsidRDefault="00D3676E" w:rsidP="00D3676E">
      <w:pPr>
        <w:pStyle w:val="Heading2"/>
      </w:pPr>
      <w:r>
        <w:t>Confidentiality</w:t>
      </w:r>
    </w:p>
    <w:p w14:paraId="2158FB5F" w14:textId="77777777" w:rsidR="00D3676E" w:rsidRDefault="00D3676E" w:rsidP="00D3676E">
      <w:pPr>
        <w:rPr>
          <w:sz w:val="24"/>
          <w:szCs w:val="24"/>
        </w:rPr>
      </w:pPr>
      <w:r>
        <w:rPr>
          <w:sz w:val="24"/>
          <w:szCs w:val="24"/>
        </w:rPr>
        <w:t>Learning requires risk-taking and sharing ideas. Please keep your classmates’ ideas and experiences confidential outside the classroom unless permission has been granted to share them.</w:t>
      </w:r>
    </w:p>
    <w:p w14:paraId="6DB01E3C" w14:textId="77777777" w:rsidR="00D3676E" w:rsidRDefault="00D3676E" w:rsidP="00D3676E">
      <w:pPr>
        <w:pStyle w:val="Heading2"/>
      </w:pPr>
      <w:r>
        <w:t>Copyright infringement</w:t>
      </w:r>
    </w:p>
    <w:p w14:paraId="1884E2E1" w14:textId="77777777" w:rsidR="00D3676E" w:rsidRDefault="00D3676E" w:rsidP="00D3676E">
      <w:r>
        <w:t>This is the act of exercising, without permission or legal authority, one or more of the exclusive rights granted to the copyright owner under section 106 of the Copyright Act. Each year students violate these laws and campus policies, putting themselves at risk of federal prosecution. For more information about what to expect if you are caught, or to take preventive measures to keep your computing device clean, visit our</w:t>
      </w:r>
      <w:hyperlink r:id="rId38">
        <w:r>
          <w:rPr>
            <w:color w:val="1155CC"/>
            <w:u w:val="single"/>
          </w:rPr>
          <w:t xml:space="preserve"> copyright page</w:t>
        </w:r>
      </w:hyperlink>
      <w:r>
        <w:t xml:space="preserve">. </w:t>
      </w:r>
    </w:p>
    <w:p w14:paraId="3D00879D" w14:textId="77777777" w:rsidR="00D3676E" w:rsidRDefault="00D3676E" w:rsidP="00D3676E">
      <w:pPr>
        <w:pStyle w:val="Heading2"/>
      </w:pPr>
      <w:r>
        <w:t>Dropping UWSP Courses</w:t>
      </w:r>
    </w:p>
    <w:p w14:paraId="585F5C83" w14:textId="77777777" w:rsidR="00D3676E" w:rsidRDefault="00D3676E" w:rsidP="00D3676E">
      <w:pPr>
        <w:widowControl w:val="0"/>
        <w:spacing w:after="240"/>
      </w:pPr>
      <w:r>
        <w:t xml:space="preserve">It is the student’s responsibility to understand when they need to consider unenrolling from a course. Refer to the UWSP </w:t>
      </w:r>
      <w:hyperlink r:id="rId39">
        <w:r w:rsidRPr="103C44FC">
          <w:rPr>
            <w:color w:val="0000FF"/>
            <w:u w:val="single"/>
          </w:rPr>
          <w:t>Academic Calendar</w:t>
        </w:r>
      </w:hyperlink>
      <w:r>
        <w:t xml:space="preserv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p>
    <w:p w14:paraId="5D6CFC8F" w14:textId="77777777" w:rsidR="00D3676E" w:rsidRDefault="00D3676E" w:rsidP="00D3676E">
      <w:pPr>
        <w:pStyle w:val="Heading2"/>
      </w:pPr>
      <w:r>
        <w:lastRenderedPageBreak/>
        <w:t>Drug Free Schools and Communities Act</w:t>
      </w:r>
    </w:p>
    <w:p w14:paraId="3921D42A" w14:textId="77777777" w:rsidR="00D3676E" w:rsidRDefault="00D3676E" w:rsidP="00D3676E">
      <w:r>
        <w:t>The Drug Free Schools and Communities Act</w:t>
      </w:r>
      <w:r>
        <w:rPr>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Center for Prevention </w:t>
      </w:r>
      <w:r>
        <w:t>lists information about alcohol and drugs, their effects, and the legal consequences if found in possession of these substances.</w:t>
      </w:r>
      <w:hyperlink r:id="rId40">
        <w:r>
          <w:rPr>
            <w:b/>
          </w:rPr>
          <w:t xml:space="preserve"> </w:t>
        </w:r>
      </w:hyperlink>
      <w:hyperlink r:id="rId41">
        <w:r>
          <w:rPr>
            <w:color w:val="1155CC"/>
            <w:u w:val="single"/>
          </w:rPr>
          <w:t>Center for Prevention – DFSCA</w:t>
        </w:r>
      </w:hyperlink>
    </w:p>
    <w:p w14:paraId="30604398" w14:textId="77777777" w:rsidR="00D3676E" w:rsidRDefault="00D3676E" w:rsidP="00D3676E">
      <w:pPr>
        <w:pStyle w:val="Heading2"/>
      </w:pPr>
      <w:bookmarkStart w:id="3" w:name="_2nafmy6vk07w" w:colFirst="0" w:colLast="0"/>
      <w:bookmarkStart w:id="4" w:name="_44sinio" w:colFirst="0" w:colLast="0"/>
      <w:bookmarkStart w:id="5" w:name="_3j2qqm3" w:colFirst="0" w:colLast="0"/>
      <w:bookmarkEnd w:id="3"/>
      <w:bookmarkEnd w:id="4"/>
      <w:bookmarkEnd w:id="5"/>
      <w:r>
        <w:t>FERPA</w:t>
      </w:r>
    </w:p>
    <w:p w14:paraId="780DE373" w14:textId="77777777" w:rsidR="00D3676E" w:rsidRDefault="00D3676E" w:rsidP="00D3676E">
      <w:r>
        <w:t>The</w:t>
      </w:r>
      <w:hyperlink r:id="rId42">
        <w:r>
          <w:t xml:space="preserve"> </w:t>
        </w:r>
      </w:hyperlink>
      <w:hyperlink r:id="rId43">
        <w:r>
          <w:rPr>
            <w:color w:val="1155CC"/>
            <w:u w:val="single"/>
          </w:rPr>
          <w:t>Family Educational Rights and Privacy Act</w:t>
        </w:r>
      </w:hyperlink>
      <w:r>
        <w:t xml:space="preserve"> (FERPA) provides students with a right to protect, review, and correct their student records. Staff of the university with a clear </w:t>
      </w:r>
      <w:r>
        <w:rPr>
          <w:i/>
        </w:rPr>
        <w:t xml:space="preserve">educational </w:t>
      </w:r>
      <w:proofErr w:type="gramStart"/>
      <w:r>
        <w:rPr>
          <w:i/>
        </w:rPr>
        <w:t>need to know</w:t>
      </w:r>
      <w:proofErr w:type="gramEnd"/>
      <w:r>
        <w:t xml:space="preserve"> may also have to access to certain student records. Exceptions to the law include parental notification in cases of alcohol or drug use, and in case of a health or safety concern. FERPA also permits a school to disclose personally identifiable information from a student’s education records, without consent, to another school in which the student seeks or intends to enroll.</w:t>
      </w:r>
    </w:p>
    <w:p w14:paraId="47DBACAF" w14:textId="77777777" w:rsidR="00D3676E" w:rsidRDefault="00D3676E" w:rsidP="00D3676E"/>
    <w:p w14:paraId="517CA3CB" w14:textId="77777777" w:rsidR="00D3676E" w:rsidRPr="009312B9" w:rsidRDefault="00D3676E" w:rsidP="00D3676E">
      <w:pPr>
        <w:rPr>
          <w:rFonts w:ascii="Calibri" w:eastAsiaTheme="minorHAnsi" w:hAnsi="Calibri" w:cs="Calibri"/>
        </w:rPr>
      </w:pPr>
      <w:r w:rsidRPr="00206D2B">
        <w:t>Lecture materials and recordings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35A48401" w14:textId="77777777" w:rsidR="00D3676E" w:rsidRDefault="00D3676E" w:rsidP="00D3676E">
      <w:pPr>
        <w:pStyle w:val="Heading2"/>
      </w:pPr>
      <w:bookmarkStart w:id="6" w:name="_nd6b3ndjmoz4" w:colFirst="0" w:colLast="0"/>
      <w:bookmarkEnd w:id="6"/>
      <w:r>
        <w:t xml:space="preserve">Inclusivity Statement </w:t>
      </w:r>
    </w:p>
    <w:p w14:paraId="0368EB5D" w14:textId="77777777" w:rsidR="00D3676E" w:rsidRDefault="00D3676E" w:rsidP="00D3676E">
      <w:pPr>
        <w:rPr>
          <w:color w:val="5F2987"/>
        </w:rPr>
      </w:pPr>
      <w:r>
        <w:rPr>
          <w:color w:val="5F2987"/>
        </w:rPr>
        <w:t>(</w:t>
      </w:r>
      <w:hyperlink r:id="rId44">
        <w:r>
          <w:rPr>
            <w:color w:val="5F2987"/>
            <w:sz w:val="24"/>
            <w:szCs w:val="24"/>
            <w:u w:val="single"/>
          </w:rPr>
          <w:t>Examples found here</w:t>
        </w:r>
      </w:hyperlink>
      <w:r>
        <w:rPr>
          <w:color w:val="5F2987"/>
          <w:sz w:val="24"/>
          <w:szCs w:val="24"/>
        </w:rPr>
        <w:t xml:space="preserve">. </w:t>
      </w:r>
      <w:r>
        <w:rPr>
          <w:color w:val="5F2987"/>
        </w:rPr>
        <w:t>Sample below from Lynn Hernandez, Brown University)</w:t>
      </w:r>
    </w:p>
    <w:p w14:paraId="6B1A0FD2" w14:textId="77777777" w:rsidR="00D3676E" w:rsidRDefault="00D3676E" w:rsidP="00D3676E">
      <w:bookmarkStart w:id="7" w:name="_1t3h5sf" w:colFirst="0" w:colLast="0"/>
      <w:bookmarkEnd w:id="7"/>
      <w:r>
        <w:t xml:space="preserve">It is my intent that students from all diverse backgrounds and perspectives be well-served by this course, that students’ learning needs be addressed both in and out of class, and that the diversity that the students bring to this class be viewed as a resource, </w:t>
      </w:r>
      <w:proofErr w:type="gramStart"/>
      <w:r>
        <w:t>strength</w:t>
      </w:r>
      <w:proofErr w:type="gramEnd"/>
      <w:r>
        <w:t xml:space="preserve"> and benefit. It is my intent to present materials and activities that are respectful of diversity: gender identity, sexuality, disability, age, socioeconomic status, ethnicity, race, nationality, religion, and culture. Your suggestions are encouraged and </w:t>
      </w:r>
      <w:r>
        <w:lastRenderedPageBreak/>
        <w:t>appreciated. Please let me know ways to improve the effectiveness of the course for you personally, or for other students or student groups.</w:t>
      </w:r>
    </w:p>
    <w:p w14:paraId="61DDDE9A" w14:textId="77777777" w:rsidR="00D3676E" w:rsidRDefault="00D3676E" w:rsidP="00D3676E">
      <w:bookmarkStart w:id="8" w:name="_j2zz40v7wlb4" w:colFirst="0" w:colLast="0"/>
      <w:bookmarkEnd w:id="8"/>
    </w:p>
    <w:p w14:paraId="17B1A8C4" w14:textId="77777777" w:rsidR="00D3676E" w:rsidRDefault="00D3676E" w:rsidP="00D3676E">
      <w:pPr>
        <w:rPr>
          <w:highlight w:val="white"/>
        </w:rPr>
      </w:pPr>
      <w:r>
        <w:t>If you have experienced a bias incident (</w:t>
      </w:r>
      <w:r>
        <w:rPr>
          <w:highlight w:val="white"/>
        </w:rPr>
        <w:t xml:space="preserve">an act of conduct, speech, or expression to which a bias motive is evident as a contributing factor regardless of whether the act is criminal) at UWSP, you have the right to report it, please visit </w:t>
      </w:r>
      <w:hyperlink r:id="rId45" w:history="1">
        <w:r w:rsidRPr="00B6426A">
          <w:rPr>
            <w:rStyle w:val="Hyperlink"/>
            <w:highlight w:val="white"/>
          </w:rPr>
          <w:t>the Dean of Students – Bias/Hate Incident Reporting website</w:t>
        </w:r>
      </w:hyperlink>
      <w:r>
        <w:rPr>
          <w:highlight w:val="white"/>
        </w:rPr>
        <w:t xml:space="preserve">. You may also contact the Dean of Students office directly at </w:t>
      </w:r>
      <w:hyperlink r:id="rId46">
        <w:r>
          <w:rPr>
            <w:color w:val="1155CC"/>
            <w:highlight w:val="white"/>
            <w:u w:val="single"/>
          </w:rPr>
          <w:t>dos@uwsp.edu</w:t>
        </w:r>
      </w:hyperlink>
      <w:r>
        <w:rPr>
          <w:highlight w:val="white"/>
        </w:rPr>
        <w:t>.</w:t>
      </w:r>
    </w:p>
    <w:p w14:paraId="15A4337C" w14:textId="77777777" w:rsidR="00D3676E" w:rsidRDefault="00D3676E" w:rsidP="00D3676E">
      <w:pPr>
        <w:pStyle w:val="Heading2"/>
      </w:pPr>
      <w:r>
        <w:t xml:space="preserve">Incomplete </w:t>
      </w:r>
      <w:r w:rsidRPr="0076218F">
        <w:t>Policy</w:t>
      </w:r>
    </w:p>
    <w:p w14:paraId="5757CC13" w14:textId="77777777" w:rsidR="00D3676E" w:rsidRDefault="00D3676E" w:rsidP="00D3676E">
      <w:pPr>
        <w:widowControl w:val="0"/>
        <w:spacing w:after="240"/>
      </w:pPr>
      <w:r>
        <w:t xml:space="preserve">Under emergency/special circumstances, students may petition for an incomplete grade. An incomplete will only be assigned if </w:t>
      </w:r>
      <w:r>
        <w:rPr>
          <w:color w:val="910091"/>
        </w:rPr>
        <w:t xml:space="preserve">[insert condition here]. </w:t>
      </w:r>
      <w:r>
        <w:t xml:space="preserve">All incomplete course assignments must be completed within </w:t>
      </w:r>
      <w:r>
        <w:rPr>
          <w:color w:val="910091"/>
        </w:rPr>
        <w:t>[insert timeframe here].</w:t>
      </w:r>
    </w:p>
    <w:p w14:paraId="5E3CDF4D" w14:textId="77777777" w:rsidR="00D3676E" w:rsidRPr="00C2011D" w:rsidRDefault="00D3676E" w:rsidP="00D3676E">
      <w:pPr>
        <w:pStyle w:val="Heading2"/>
      </w:pPr>
      <w:r w:rsidRPr="00C2011D">
        <w:t>Netiquette Guidelines</w:t>
      </w:r>
    </w:p>
    <w:p w14:paraId="604F641D" w14:textId="77777777" w:rsidR="00D3676E" w:rsidRPr="00C2011D" w:rsidRDefault="00D3676E" w:rsidP="00D3676E">
      <w:r w:rsidRPr="00C2011D">
        <w:t xml:space="preserve">Netiquette is a set of rules for behaving properly online. </w:t>
      </w:r>
      <w:r w:rsidRPr="00C2011D">
        <w:rPr>
          <w:color w:val="2211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 Working as a community of learners, we can build a polite and respectful course community.</w:t>
      </w:r>
    </w:p>
    <w:p w14:paraId="60C08FE3" w14:textId="77777777" w:rsidR="00D3676E" w:rsidRPr="00C2011D" w:rsidRDefault="00D3676E" w:rsidP="00D3676E"/>
    <w:p w14:paraId="565CF21F" w14:textId="77777777" w:rsidR="00D3676E" w:rsidRPr="00C2011D" w:rsidRDefault="00D3676E" w:rsidP="00D3676E">
      <w:r w:rsidRPr="00C2011D">
        <w:rPr>
          <w:shd w:val="clear" w:color="auto" w:fill="FFFEFE"/>
        </w:rPr>
        <w:t>The following netiquette tips will enhance the learning experience for everyone in the course:</w:t>
      </w:r>
    </w:p>
    <w:p w14:paraId="46C1765D" w14:textId="77777777" w:rsidR="00D3676E" w:rsidRPr="00C2011D" w:rsidRDefault="00D3676E" w:rsidP="00D3676E">
      <w:pPr>
        <w:numPr>
          <w:ilvl w:val="0"/>
          <w:numId w:val="5"/>
        </w:numPr>
        <w:ind w:hanging="360"/>
        <w:contextualSpacing/>
      </w:pPr>
      <w:r w:rsidRPr="00C2011D">
        <w:t xml:space="preserve">Do not dominate any discussion. </w:t>
      </w:r>
    </w:p>
    <w:p w14:paraId="06E6A53B" w14:textId="77777777" w:rsidR="00D3676E" w:rsidRPr="00C2011D" w:rsidRDefault="00D3676E" w:rsidP="00D3676E">
      <w:pPr>
        <w:numPr>
          <w:ilvl w:val="0"/>
          <w:numId w:val="5"/>
        </w:numPr>
        <w:ind w:hanging="360"/>
        <w:contextualSpacing/>
      </w:pPr>
      <w:r w:rsidRPr="00C2011D">
        <w:t xml:space="preserve">Give other students the opportunity to join in the discussion. </w:t>
      </w:r>
    </w:p>
    <w:p w14:paraId="595D7AEF" w14:textId="77777777" w:rsidR="00D3676E" w:rsidRPr="00C2011D" w:rsidRDefault="00D3676E" w:rsidP="00D3676E">
      <w:pPr>
        <w:numPr>
          <w:ilvl w:val="0"/>
          <w:numId w:val="5"/>
        </w:numPr>
        <w:ind w:hanging="360"/>
        <w:contextualSpacing/>
      </w:pPr>
      <w:r w:rsidRPr="00C2011D">
        <w:t xml:space="preserve">Do not use offensive language. Present ideas appropriately. </w:t>
      </w:r>
    </w:p>
    <w:p w14:paraId="72420CFF" w14:textId="77777777" w:rsidR="00D3676E" w:rsidRPr="00C2011D" w:rsidRDefault="00D3676E" w:rsidP="00D3676E">
      <w:pPr>
        <w:numPr>
          <w:ilvl w:val="0"/>
          <w:numId w:val="5"/>
        </w:numPr>
        <w:ind w:hanging="360"/>
        <w:contextualSpacing/>
      </w:pPr>
      <w:r w:rsidRPr="00C2011D">
        <w:t xml:space="preserve">Be cautious in using Internet language. For example, do not capitalize all letters since this suggests shouting. </w:t>
      </w:r>
    </w:p>
    <w:p w14:paraId="6AF97B3C" w14:textId="77777777" w:rsidR="00D3676E" w:rsidRPr="00C2011D" w:rsidRDefault="00D3676E" w:rsidP="00D3676E">
      <w:pPr>
        <w:numPr>
          <w:ilvl w:val="0"/>
          <w:numId w:val="5"/>
        </w:numPr>
        <w:ind w:hanging="360"/>
        <w:contextualSpacing/>
      </w:pPr>
      <w:r w:rsidRPr="007C16C7">
        <w:t xml:space="preserve">Popular emoticons such as </w:t>
      </w:r>
      <w:r w:rsidRPr="007C16C7">
        <w:rPr>
          <w:rFonts w:ascii="Segoe UI Emoji" w:hAnsi="Segoe UI Emoji" w:cs="Segoe UI Emoji"/>
        </w:rPr>
        <w:t>☺</w:t>
      </w:r>
      <w:r w:rsidRPr="007C16C7">
        <w:t xml:space="preserve"> or / can be helpful to convey your tone but do not overdo or overuse them. </w:t>
      </w:r>
    </w:p>
    <w:p w14:paraId="7FF99C83" w14:textId="77777777" w:rsidR="00D3676E" w:rsidRPr="00C2011D" w:rsidRDefault="00D3676E" w:rsidP="00D3676E">
      <w:pPr>
        <w:numPr>
          <w:ilvl w:val="0"/>
          <w:numId w:val="5"/>
        </w:numPr>
        <w:ind w:hanging="360"/>
        <w:contextualSpacing/>
      </w:pPr>
      <w:r w:rsidRPr="00C2011D">
        <w:t xml:space="preserve">Avoid using vernacular and/or slang language. This could possibly lead to misinterpretation. </w:t>
      </w:r>
    </w:p>
    <w:p w14:paraId="25F64733" w14:textId="77777777" w:rsidR="00D3676E" w:rsidRPr="00C2011D" w:rsidRDefault="00D3676E" w:rsidP="00D3676E">
      <w:pPr>
        <w:numPr>
          <w:ilvl w:val="0"/>
          <w:numId w:val="5"/>
        </w:numPr>
        <w:ind w:hanging="360"/>
        <w:contextualSpacing/>
      </w:pPr>
      <w:r w:rsidRPr="00C2011D">
        <w:t xml:space="preserve">Never make fun of someone’s ability to read or write. </w:t>
      </w:r>
    </w:p>
    <w:p w14:paraId="741641DF" w14:textId="77777777" w:rsidR="00D3676E" w:rsidRPr="00C2011D" w:rsidRDefault="00D3676E" w:rsidP="00D3676E">
      <w:pPr>
        <w:numPr>
          <w:ilvl w:val="0"/>
          <w:numId w:val="5"/>
        </w:numPr>
        <w:ind w:hanging="360"/>
        <w:contextualSpacing/>
      </w:pPr>
      <w:r w:rsidRPr="00C2011D">
        <w:t xml:space="preserve">Share tips with other students. </w:t>
      </w:r>
    </w:p>
    <w:p w14:paraId="14E9F9C1" w14:textId="77777777" w:rsidR="00D3676E" w:rsidRPr="00C2011D" w:rsidRDefault="00D3676E" w:rsidP="00D3676E">
      <w:pPr>
        <w:numPr>
          <w:ilvl w:val="0"/>
          <w:numId w:val="5"/>
        </w:numPr>
        <w:ind w:hanging="360"/>
        <w:contextualSpacing/>
      </w:pPr>
      <w:r w:rsidRPr="00C2011D">
        <w:t>Keep an “</w:t>
      </w:r>
      <w:proofErr w:type="gramStart"/>
      <w:r w:rsidRPr="00C2011D">
        <w:t>open-mind</w:t>
      </w:r>
      <w:proofErr w:type="gramEnd"/>
      <w:r w:rsidRPr="00C2011D">
        <w:t xml:space="preserve">” and be willing to express even your minority opinion. Minority opinions </w:t>
      </w:r>
      <w:proofErr w:type="gramStart"/>
      <w:r w:rsidRPr="00C2011D">
        <w:t>have to</w:t>
      </w:r>
      <w:proofErr w:type="gramEnd"/>
      <w:r w:rsidRPr="00C2011D">
        <w:t xml:space="preserve"> be respected. </w:t>
      </w:r>
    </w:p>
    <w:p w14:paraId="6F1F30C2" w14:textId="77777777" w:rsidR="00D3676E" w:rsidRPr="00C2011D" w:rsidRDefault="00D3676E" w:rsidP="00D3676E">
      <w:pPr>
        <w:numPr>
          <w:ilvl w:val="0"/>
          <w:numId w:val="5"/>
        </w:numPr>
        <w:ind w:hanging="360"/>
        <w:contextualSpacing/>
      </w:pPr>
      <w:r w:rsidRPr="00C2011D">
        <w:t xml:space="preserve">Think and edit before you push the “Send” button. </w:t>
      </w:r>
    </w:p>
    <w:p w14:paraId="1A9E85E7" w14:textId="77777777" w:rsidR="00D3676E" w:rsidRPr="00C2011D" w:rsidRDefault="00D3676E" w:rsidP="00D3676E">
      <w:pPr>
        <w:numPr>
          <w:ilvl w:val="0"/>
          <w:numId w:val="5"/>
        </w:numPr>
        <w:ind w:hanging="360"/>
        <w:contextualSpacing/>
      </w:pPr>
      <w:r w:rsidRPr="00C2011D">
        <w:t xml:space="preserve">Do not hesitate to ask for feedback. </w:t>
      </w:r>
    </w:p>
    <w:p w14:paraId="4E83B979" w14:textId="77777777" w:rsidR="00D3676E" w:rsidRPr="00C2011D" w:rsidRDefault="00D3676E" w:rsidP="00D3676E">
      <w:pPr>
        <w:numPr>
          <w:ilvl w:val="0"/>
          <w:numId w:val="5"/>
        </w:numPr>
        <w:ind w:hanging="360"/>
        <w:contextualSpacing/>
      </w:pPr>
      <w:r w:rsidRPr="00C2011D">
        <w:t xml:space="preserve">Using humor is </w:t>
      </w:r>
      <w:proofErr w:type="gramStart"/>
      <w:r w:rsidRPr="00C2011D">
        <w:t>acceptable</w:t>
      </w:r>
      <w:proofErr w:type="gramEnd"/>
      <w:r w:rsidRPr="00C2011D">
        <w:t xml:space="preserve"> </w:t>
      </w:r>
    </w:p>
    <w:p w14:paraId="2E6F2688" w14:textId="77777777" w:rsidR="00D3676E" w:rsidRPr="00C2011D" w:rsidRDefault="00D3676E" w:rsidP="00D3676E"/>
    <w:p w14:paraId="7926057F" w14:textId="77777777" w:rsidR="00D3676E" w:rsidRPr="00C2011D" w:rsidRDefault="00D3676E" w:rsidP="00D3676E">
      <w:r w:rsidRPr="00C2011D">
        <w:rPr>
          <w:rFonts w:ascii="Calibri" w:eastAsia="Calibri" w:hAnsi="Calibri" w:cs="Calibri"/>
        </w:rPr>
        <w:t>Adapted from:</w:t>
      </w:r>
    </w:p>
    <w:p w14:paraId="42ADCE06" w14:textId="77777777" w:rsidR="00D3676E" w:rsidRPr="00C2011D" w:rsidRDefault="00D3676E" w:rsidP="00D3676E">
      <w:r w:rsidRPr="00C2011D">
        <w:rPr>
          <w:rFonts w:ascii="Calibri" w:eastAsia="Calibri" w:hAnsi="Calibri" w:cs="Calibri"/>
        </w:rPr>
        <w:t xml:space="preserve"> </w:t>
      </w:r>
    </w:p>
    <w:p w14:paraId="20C5A3CF" w14:textId="77777777" w:rsidR="00D3676E" w:rsidRPr="00C2011D" w:rsidRDefault="00D3676E" w:rsidP="00D3676E">
      <w:r w:rsidRPr="30C061F9">
        <w:rPr>
          <w:rFonts w:ascii="Calibri" w:eastAsia="Calibri" w:hAnsi="Calibri" w:cs="Calibri"/>
        </w:rPr>
        <w:lastRenderedPageBreak/>
        <w:t xml:space="preserve">Mintu-Wimsatt, A., </w:t>
      </w:r>
      <w:proofErr w:type="spellStart"/>
      <w:r w:rsidRPr="30C061F9">
        <w:rPr>
          <w:rFonts w:ascii="Calibri" w:eastAsia="Calibri" w:hAnsi="Calibri" w:cs="Calibri"/>
        </w:rPr>
        <w:t>Kernek</w:t>
      </w:r>
      <w:proofErr w:type="spellEnd"/>
      <w:r w:rsidRPr="30C061F9">
        <w:rPr>
          <w:rFonts w:ascii="Calibri" w:eastAsia="Calibri" w:hAnsi="Calibri" w:cs="Calibri"/>
        </w:rPr>
        <w:t xml:space="preserve">, C., &amp; Lozada, H. R. (2010). </w:t>
      </w:r>
      <w:hyperlink r:id="rId47">
        <w:r w:rsidRPr="30C061F9">
          <w:rPr>
            <w:rStyle w:val="Hyperlink"/>
            <w:rFonts w:ascii="Calibri" w:eastAsia="Calibri" w:hAnsi="Calibri" w:cs="Calibri"/>
            <w:i/>
            <w:iCs/>
          </w:rPr>
          <w:t>Netiquette: Make it part of your syllabus</w:t>
        </w:r>
        <w:r w:rsidRPr="30C061F9">
          <w:rPr>
            <w:rStyle w:val="Hyperlink"/>
            <w:rFonts w:ascii="Calibri" w:eastAsia="Calibri" w:hAnsi="Calibri" w:cs="Calibri"/>
          </w:rPr>
          <w:t>. Journal of Online Learning and Teaching</w:t>
        </w:r>
      </w:hyperlink>
      <w:r w:rsidRPr="30C061F9">
        <w:rPr>
          <w:rFonts w:ascii="Calibri" w:eastAsia="Calibri" w:hAnsi="Calibri" w:cs="Calibri"/>
        </w:rPr>
        <w:t xml:space="preserve">, 6(1). </w:t>
      </w:r>
    </w:p>
    <w:p w14:paraId="5929F7B1" w14:textId="77777777" w:rsidR="00D3676E" w:rsidRPr="00C2011D" w:rsidRDefault="00D3676E" w:rsidP="00D3676E">
      <w:r w:rsidRPr="30C061F9">
        <w:rPr>
          <w:rFonts w:ascii="Calibri" w:eastAsia="Calibri" w:hAnsi="Calibri" w:cs="Calibri"/>
        </w:rPr>
        <w:t xml:space="preserve"> </w:t>
      </w:r>
    </w:p>
    <w:p w14:paraId="3A1023AF" w14:textId="77777777" w:rsidR="00D3676E" w:rsidRDefault="00D3676E" w:rsidP="00D3676E">
      <w:r w:rsidRPr="30C061F9">
        <w:rPr>
          <w:rFonts w:ascii="Calibri" w:eastAsia="Calibri" w:hAnsi="Calibri" w:cs="Calibri"/>
        </w:rPr>
        <w:t xml:space="preserve">Shea, V. (1994). </w:t>
      </w:r>
      <w:hyperlink r:id="rId48">
        <w:r w:rsidRPr="30C061F9">
          <w:rPr>
            <w:rStyle w:val="Hyperlink"/>
            <w:rFonts w:ascii="Calibri" w:eastAsia="Calibri" w:hAnsi="Calibri" w:cs="Calibri"/>
          </w:rPr>
          <w:t>Netiquette. Albion.com</w:t>
        </w:r>
      </w:hyperlink>
      <w:r w:rsidRPr="30C061F9">
        <w:rPr>
          <w:rFonts w:ascii="Calibri" w:eastAsia="Calibri" w:hAnsi="Calibri" w:cs="Calibri"/>
        </w:rPr>
        <w:t>.</w:t>
      </w:r>
    </w:p>
    <w:p w14:paraId="1835B702" w14:textId="77777777" w:rsidR="00D3676E" w:rsidRDefault="00D3676E" w:rsidP="00D3676E">
      <w:pPr>
        <w:pStyle w:val="Heading2"/>
      </w:pPr>
      <w:r>
        <w:t>Religious Beliefs Accommodation</w:t>
      </w:r>
    </w:p>
    <w:p w14:paraId="5FBA97AC" w14:textId="77777777" w:rsidR="00D3676E" w:rsidRDefault="00D3676E" w:rsidP="00D3676E">
      <w:r>
        <w:t>It is UW System policy (</w:t>
      </w:r>
      <w:hyperlink r:id="rId49">
        <w:r>
          <w:rPr>
            <w:color w:val="0563C1"/>
            <w:u w:val="single"/>
          </w:rPr>
          <w:t>UWS 22</w:t>
        </w:r>
      </w:hyperlink>
      <w:r>
        <w:t>) to reasonably accommodate your sincerely held religious beliefs with respect to all examinations and other academic requirements.</w:t>
      </w:r>
    </w:p>
    <w:p w14:paraId="14599A6C" w14:textId="77777777" w:rsidR="00D3676E" w:rsidRDefault="00D3676E" w:rsidP="00D3676E">
      <w:r>
        <w:t>You will be permitted to make up an exam or other academic requirement at another time or by an alternative method, without any prejudicial effect, if:</w:t>
      </w:r>
    </w:p>
    <w:p w14:paraId="4C85DB27" w14:textId="77777777" w:rsidR="00D3676E" w:rsidRDefault="00D3676E" w:rsidP="00D3676E">
      <w:pPr>
        <w:pStyle w:val="ListParagraph"/>
        <w:numPr>
          <w:ilvl w:val="0"/>
          <w:numId w:val="14"/>
        </w:numPr>
      </w:pPr>
      <w:r>
        <w:t>There is a scheduling conflict between your sincerely held religious beliefs and taking the exam or meeting the academic requirements; and</w:t>
      </w:r>
    </w:p>
    <w:p w14:paraId="463550AB" w14:textId="77777777" w:rsidR="00D3676E" w:rsidRDefault="00D3676E" w:rsidP="00D3676E">
      <w:pPr>
        <w:pStyle w:val="ListParagraph"/>
        <w:numPr>
          <w:ilvl w:val="0"/>
          <w:numId w:val="14"/>
        </w:numPr>
      </w:pPr>
      <w:r>
        <w:t>You have notified your instructor within the first three weeks of the beginning of classes (first week of summer or interim courses) of the specific days or dates that you will request relief from an examination or academic requirement.</w:t>
      </w:r>
    </w:p>
    <w:p w14:paraId="06648060" w14:textId="77777777" w:rsidR="00D3676E" w:rsidRDefault="00D3676E" w:rsidP="00D3676E">
      <w:pPr>
        <w:pStyle w:val="ListParagraph"/>
        <w:numPr>
          <w:ilvl w:val="0"/>
          <w:numId w:val="14"/>
        </w:numPr>
      </w:pPr>
      <w:r>
        <w:t>Your instructor will accept the sincerity of your religious beliefs at face value and keep your request confidential.</w:t>
      </w:r>
    </w:p>
    <w:p w14:paraId="589D8497" w14:textId="77777777" w:rsidR="00D3676E" w:rsidRDefault="00D3676E" w:rsidP="00D3676E">
      <w:pPr>
        <w:pStyle w:val="ListParagraph"/>
        <w:numPr>
          <w:ilvl w:val="0"/>
          <w:numId w:val="14"/>
        </w:numPr>
      </w:pPr>
      <w:r>
        <w:t>Your instructor will schedule a make-up exam or requirement before or after the regularly scheduled exam or requirement.</w:t>
      </w:r>
    </w:p>
    <w:p w14:paraId="2DF48B05" w14:textId="77777777" w:rsidR="00D3676E" w:rsidRDefault="00D3676E" w:rsidP="00D3676E">
      <w:pPr>
        <w:pStyle w:val="ListParagraph"/>
        <w:numPr>
          <w:ilvl w:val="0"/>
          <w:numId w:val="14"/>
        </w:numPr>
      </w:pPr>
      <w:r>
        <w:t>You may file any complaints regarding compliance with this policy in the Equity and Affirmative Action Office.</w:t>
      </w:r>
    </w:p>
    <w:p w14:paraId="19860374" w14:textId="77777777" w:rsidR="00D3676E" w:rsidRDefault="00D3676E" w:rsidP="00D3676E">
      <w:pPr>
        <w:pStyle w:val="Heading2"/>
      </w:pPr>
      <w:r>
        <w:t>Title IX</w:t>
      </w:r>
    </w:p>
    <w:p w14:paraId="453F3B4D" w14:textId="77777777" w:rsidR="00D3676E" w:rsidRDefault="00D3676E" w:rsidP="00D3676E">
      <w:r>
        <w:t xml:space="preserve">UW-Stevens Point is committed to fostering a safe, productive learning environment. Title IX and institutional policy prohibit discrimination </w:t>
      </w:r>
      <w:proofErr w:type="gramStart"/>
      <w:r>
        <w:t>on the basis of</w:t>
      </w:r>
      <w:proofErr w:type="gramEnd"/>
      <w:r>
        <w:t xml:space="preserve"> sex, which includes harassment, domestic and dating violence, sexual assault, and stalking. </w:t>
      </w:r>
      <w:proofErr w:type="gramStart"/>
      <w:r>
        <w:t>In the event that</w:t>
      </w:r>
      <w:proofErr w:type="gramEnd"/>
      <w:r>
        <w:t xml:space="preserve"> you choose to disclose information about having survived sexual violence, including harassment, rape, sexual assault, dating violence, domestic violence, or stalking, and specify that this violence occurred while a student at UWSP, federal and state laws mandate that I, as your instructor, notify the Title IX Coordinator/Office of the Dean of Students.</w:t>
      </w:r>
    </w:p>
    <w:p w14:paraId="25D2E1B9" w14:textId="77777777" w:rsidR="00D3676E" w:rsidRDefault="00D3676E" w:rsidP="00D3676E">
      <w:r>
        <w:t xml:space="preserve"> </w:t>
      </w:r>
    </w:p>
    <w:p w14:paraId="262A4D80" w14:textId="77777777" w:rsidR="00D3676E" w:rsidRPr="009312B9" w:rsidRDefault="00D3676E" w:rsidP="00D3676E">
      <w:pPr>
        <w:rPr>
          <w:b/>
        </w:rPr>
      </w:pPr>
      <w:r>
        <w:t>Please see the information on the</w:t>
      </w:r>
      <w:hyperlink r:id="rId50">
        <w:r>
          <w:rPr>
            <w:color w:val="1155CC"/>
            <w:u w:val="single"/>
          </w:rPr>
          <w:t xml:space="preserve"> Dean of Students webpage</w:t>
        </w:r>
      </w:hyperlink>
      <w:r>
        <w:t xml:space="preserve"> for information on making confidential reports of misconduct or interpersonal violence, as well as campus and community resources available to students. For more information see the </w:t>
      </w:r>
      <w:hyperlink r:id="rId51">
        <w:r>
          <w:rPr>
            <w:color w:val="1155CC"/>
            <w:u w:val="single"/>
          </w:rPr>
          <w:t>Title IX page</w:t>
        </w:r>
      </w:hyperlink>
      <w:hyperlink r:id="rId52">
        <w:r>
          <w:t>.</w:t>
        </w:r>
      </w:hyperlink>
    </w:p>
    <w:p w14:paraId="23EDBDA1" w14:textId="77777777" w:rsidR="0076218F" w:rsidRPr="00653FAB" w:rsidRDefault="0076218F" w:rsidP="00D3676E">
      <w:pPr>
        <w:pStyle w:val="Heading1"/>
      </w:pPr>
    </w:p>
    <w:sectPr w:rsidR="0076218F" w:rsidRPr="00653FAB" w:rsidSect="008C4582">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46CB" w14:textId="77777777" w:rsidR="00E5106E" w:rsidRDefault="00E5106E" w:rsidP="008C4582">
      <w:r>
        <w:separator/>
      </w:r>
    </w:p>
  </w:endnote>
  <w:endnote w:type="continuationSeparator" w:id="0">
    <w:p w14:paraId="1B12CB98" w14:textId="77777777" w:rsidR="00E5106E" w:rsidRDefault="00E5106E" w:rsidP="008C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6DF" w14:textId="15E30416" w:rsidR="008C4582" w:rsidRDefault="008C4582" w:rsidP="001E7127">
    <w:pPr>
      <w:pStyle w:val="Footer"/>
      <w:ind w:left="0"/>
    </w:pPr>
    <w:r>
      <w:t>Univers</w:t>
    </w:r>
    <w:r w:rsidR="001E7127">
      <w:t>ity of Wisconsin-Stevens Point</w:t>
    </w:r>
    <w:r w:rsidR="001E7127">
      <w:tab/>
    </w:r>
    <w:r w:rsidR="001E7127">
      <w:tab/>
    </w:r>
    <w:r>
      <w:t xml:space="preserve"> </w:t>
    </w:r>
    <w:sdt>
      <w:sdtPr>
        <w:id w:val="-13214216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E35EF">
          <w:rPr>
            <w:noProof/>
          </w:rPr>
          <w:t>5</w:t>
        </w:r>
        <w:r>
          <w:rPr>
            <w:noProof/>
          </w:rPr>
          <w:fldChar w:fldCharType="end"/>
        </w:r>
      </w:sdtContent>
    </w:sdt>
  </w:p>
  <w:p w14:paraId="20005F19" w14:textId="77777777" w:rsidR="008C4582" w:rsidRDefault="008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FAC1" w14:textId="77777777" w:rsidR="00E5106E" w:rsidRDefault="00E5106E" w:rsidP="008C4582">
      <w:r>
        <w:separator/>
      </w:r>
    </w:p>
  </w:footnote>
  <w:footnote w:type="continuationSeparator" w:id="0">
    <w:p w14:paraId="465CBF12" w14:textId="77777777" w:rsidR="00E5106E" w:rsidRDefault="00E5106E" w:rsidP="008C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BF37" w14:textId="43BE44BA" w:rsidR="00EA4326" w:rsidRPr="00C43DE3" w:rsidRDefault="000B2071" w:rsidP="001E7127">
    <w:pPr>
      <w:pStyle w:val="Header"/>
      <w:ind w:left="0"/>
      <w:rPr>
        <w:color w:val="auto"/>
      </w:rPr>
    </w:pPr>
    <w:r w:rsidRPr="00C43DE3">
      <w:rPr>
        <w:color w:val="auto"/>
      </w:rPr>
      <w:t>CLS 4</w:t>
    </w:r>
    <w:r w:rsidR="008457B6">
      <w:rPr>
        <w:color w:val="auto"/>
      </w:rPr>
      <w:t>51</w:t>
    </w:r>
    <w:r w:rsidR="00DD6BD6" w:rsidRPr="00C43DE3">
      <w:rPr>
        <w:color w:val="auto"/>
      </w:rPr>
      <w:t>: Adv</w:t>
    </w:r>
    <w:r w:rsidR="008B33DB">
      <w:rPr>
        <w:color w:val="auto"/>
      </w:rPr>
      <w:t>.</w:t>
    </w:r>
    <w:r w:rsidR="00B22AF5" w:rsidRPr="00C43DE3">
      <w:rPr>
        <w:color w:val="auto"/>
      </w:rPr>
      <w:t xml:space="preserve"> Clinical Studies in </w:t>
    </w:r>
    <w:r w:rsidR="005573CC" w:rsidRPr="00C43DE3">
      <w:rPr>
        <w:color w:val="auto"/>
      </w:rPr>
      <w:t>Immunology &amp; Immunohematology</w:t>
    </w:r>
  </w:p>
  <w:p w14:paraId="782A813D" w14:textId="795FBE8D" w:rsidR="008C4582" w:rsidRPr="00C43DE3" w:rsidRDefault="00B22AF5" w:rsidP="001E7127">
    <w:pPr>
      <w:pStyle w:val="Header"/>
      <w:ind w:left="0"/>
      <w:rPr>
        <w:color w:val="auto"/>
      </w:rPr>
    </w:pPr>
    <w:r w:rsidRPr="00C43DE3">
      <w:rPr>
        <w:color w:val="auto"/>
      </w:rPr>
      <w:t>Fall 202</w:t>
    </w:r>
    <w:r w:rsidR="008457B6">
      <w:rPr>
        <w:color w:val="auto"/>
      </w:rPr>
      <w:t>3</w:t>
    </w:r>
    <w:r w:rsidR="00EA4326" w:rsidRPr="00C43DE3">
      <w:rPr>
        <w:color w:val="auto"/>
      </w:rPr>
      <w:t xml:space="preserve"> </w:t>
    </w:r>
    <w:r w:rsidR="00F913B6" w:rsidRPr="00C43DE3">
      <w:rPr>
        <w:color w:val="auto"/>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7AE"/>
    <w:multiLevelType w:val="hybridMultilevel"/>
    <w:tmpl w:val="2C588468"/>
    <w:lvl w:ilvl="0" w:tplc="2EE8F2CE">
      <w:start w:val="1"/>
      <w:numFmt w:val="bullet"/>
      <w:lvlText w:val=""/>
      <w:lvlJc w:val="left"/>
      <w:pPr>
        <w:ind w:left="720" w:hanging="360"/>
      </w:pPr>
      <w:rPr>
        <w:rFonts w:ascii="Symbol" w:hAnsi="Symbol" w:hint="default"/>
      </w:rPr>
    </w:lvl>
    <w:lvl w:ilvl="1" w:tplc="552E22FC">
      <w:start w:val="1"/>
      <w:numFmt w:val="bullet"/>
      <w:lvlText w:val="o"/>
      <w:lvlJc w:val="left"/>
      <w:pPr>
        <w:ind w:left="1440" w:hanging="360"/>
      </w:pPr>
      <w:rPr>
        <w:rFonts w:ascii="Courier New" w:hAnsi="Courier New" w:hint="default"/>
      </w:rPr>
    </w:lvl>
    <w:lvl w:ilvl="2" w:tplc="6E10D546">
      <w:start w:val="1"/>
      <w:numFmt w:val="bullet"/>
      <w:lvlText w:val=""/>
      <w:lvlJc w:val="left"/>
      <w:pPr>
        <w:ind w:left="2160" w:hanging="360"/>
      </w:pPr>
      <w:rPr>
        <w:rFonts w:ascii="Wingdings" w:hAnsi="Wingdings" w:hint="default"/>
      </w:rPr>
    </w:lvl>
    <w:lvl w:ilvl="3" w:tplc="6B66A170">
      <w:start w:val="1"/>
      <w:numFmt w:val="bullet"/>
      <w:lvlText w:val=""/>
      <w:lvlJc w:val="left"/>
      <w:pPr>
        <w:ind w:left="2880" w:hanging="360"/>
      </w:pPr>
      <w:rPr>
        <w:rFonts w:ascii="Symbol" w:hAnsi="Symbol" w:hint="default"/>
      </w:rPr>
    </w:lvl>
    <w:lvl w:ilvl="4" w:tplc="D2A8F12C">
      <w:start w:val="1"/>
      <w:numFmt w:val="bullet"/>
      <w:lvlText w:val="o"/>
      <w:lvlJc w:val="left"/>
      <w:pPr>
        <w:ind w:left="3600" w:hanging="360"/>
      </w:pPr>
      <w:rPr>
        <w:rFonts w:ascii="Courier New" w:hAnsi="Courier New" w:hint="default"/>
      </w:rPr>
    </w:lvl>
    <w:lvl w:ilvl="5" w:tplc="EA2E65BE">
      <w:start w:val="1"/>
      <w:numFmt w:val="bullet"/>
      <w:lvlText w:val=""/>
      <w:lvlJc w:val="left"/>
      <w:pPr>
        <w:ind w:left="4320" w:hanging="360"/>
      </w:pPr>
      <w:rPr>
        <w:rFonts w:ascii="Wingdings" w:hAnsi="Wingdings" w:hint="default"/>
      </w:rPr>
    </w:lvl>
    <w:lvl w:ilvl="6" w:tplc="87CAB106">
      <w:start w:val="1"/>
      <w:numFmt w:val="bullet"/>
      <w:lvlText w:val=""/>
      <w:lvlJc w:val="left"/>
      <w:pPr>
        <w:ind w:left="5040" w:hanging="360"/>
      </w:pPr>
      <w:rPr>
        <w:rFonts w:ascii="Symbol" w:hAnsi="Symbol" w:hint="default"/>
      </w:rPr>
    </w:lvl>
    <w:lvl w:ilvl="7" w:tplc="CB4A7E2E">
      <w:start w:val="1"/>
      <w:numFmt w:val="bullet"/>
      <w:lvlText w:val="o"/>
      <w:lvlJc w:val="left"/>
      <w:pPr>
        <w:ind w:left="5760" w:hanging="360"/>
      </w:pPr>
      <w:rPr>
        <w:rFonts w:ascii="Courier New" w:hAnsi="Courier New" w:hint="default"/>
      </w:rPr>
    </w:lvl>
    <w:lvl w:ilvl="8" w:tplc="153029FE">
      <w:start w:val="1"/>
      <w:numFmt w:val="bullet"/>
      <w:lvlText w:val=""/>
      <w:lvlJc w:val="left"/>
      <w:pPr>
        <w:ind w:left="6480" w:hanging="360"/>
      </w:pPr>
      <w:rPr>
        <w:rFonts w:ascii="Wingdings" w:hAnsi="Wingdings" w:hint="default"/>
      </w:rPr>
    </w:lvl>
  </w:abstractNum>
  <w:abstractNum w:abstractNumId="1" w15:restartNumberingAfterBreak="0">
    <w:nsid w:val="0B8B798F"/>
    <w:multiLevelType w:val="hybridMultilevel"/>
    <w:tmpl w:val="7A0CB9D6"/>
    <w:lvl w:ilvl="0" w:tplc="881E6AFA">
      <w:start w:val="1"/>
      <w:numFmt w:val="bullet"/>
      <w:lvlText w:val="●"/>
      <w:lvlJc w:val="left"/>
      <w:pPr>
        <w:ind w:left="1354" w:firstLine="994"/>
      </w:pPr>
      <w:rPr>
        <w:rFonts w:ascii="Arial" w:eastAsia="Arial" w:hAnsi="Arial" w:cs="Arial"/>
      </w:rPr>
    </w:lvl>
    <w:lvl w:ilvl="1" w:tplc="77EAC05E">
      <w:start w:val="1"/>
      <w:numFmt w:val="bullet"/>
      <w:lvlText w:val="o"/>
      <w:lvlJc w:val="left"/>
      <w:pPr>
        <w:ind w:left="2074" w:firstLine="1714"/>
      </w:pPr>
      <w:rPr>
        <w:rFonts w:ascii="Arial" w:eastAsia="Arial" w:hAnsi="Arial" w:cs="Arial"/>
      </w:rPr>
    </w:lvl>
    <w:lvl w:ilvl="2" w:tplc="4E765AF0">
      <w:start w:val="1"/>
      <w:numFmt w:val="bullet"/>
      <w:lvlText w:val="▪"/>
      <w:lvlJc w:val="left"/>
      <w:pPr>
        <w:ind w:left="2794" w:firstLine="2434"/>
      </w:pPr>
      <w:rPr>
        <w:rFonts w:ascii="Arial" w:eastAsia="Arial" w:hAnsi="Arial" w:cs="Arial"/>
      </w:rPr>
    </w:lvl>
    <w:lvl w:ilvl="3" w:tplc="02747C5A">
      <w:start w:val="1"/>
      <w:numFmt w:val="bullet"/>
      <w:lvlText w:val="●"/>
      <w:lvlJc w:val="left"/>
      <w:pPr>
        <w:ind w:left="3514" w:firstLine="3154"/>
      </w:pPr>
      <w:rPr>
        <w:rFonts w:ascii="Arial" w:eastAsia="Arial" w:hAnsi="Arial" w:cs="Arial"/>
      </w:rPr>
    </w:lvl>
    <w:lvl w:ilvl="4" w:tplc="12140276">
      <w:start w:val="1"/>
      <w:numFmt w:val="bullet"/>
      <w:lvlText w:val="o"/>
      <w:lvlJc w:val="left"/>
      <w:pPr>
        <w:ind w:left="4234" w:firstLine="3874"/>
      </w:pPr>
      <w:rPr>
        <w:rFonts w:ascii="Arial" w:eastAsia="Arial" w:hAnsi="Arial" w:cs="Arial"/>
      </w:rPr>
    </w:lvl>
    <w:lvl w:ilvl="5" w:tplc="E5069EEA">
      <w:start w:val="1"/>
      <w:numFmt w:val="bullet"/>
      <w:lvlText w:val="▪"/>
      <w:lvlJc w:val="left"/>
      <w:pPr>
        <w:ind w:left="4954" w:firstLine="4594"/>
      </w:pPr>
      <w:rPr>
        <w:rFonts w:ascii="Arial" w:eastAsia="Arial" w:hAnsi="Arial" w:cs="Arial"/>
      </w:rPr>
    </w:lvl>
    <w:lvl w:ilvl="6" w:tplc="E8AC92AC">
      <w:start w:val="1"/>
      <w:numFmt w:val="bullet"/>
      <w:lvlText w:val="●"/>
      <w:lvlJc w:val="left"/>
      <w:pPr>
        <w:ind w:left="5674" w:firstLine="5314"/>
      </w:pPr>
      <w:rPr>
        <w:rFonts w:ascii="Arial" w:eastAsia="Arial" w:hAnsi="Arial" w:cs="Arial"/>
      </w:rPr>
    </w:lvl>
    <w:lvl w:ilvl="7" w:tplc="6F86EEAE">
      <w:start w:val="1"/>
      <w:numFmt w:val="bullet"/>
      <w:lvlText w:val="o"/>
      <w:lvlJc w:val="left"/>
      <w:pPr>
        <w:ind w:left="6394" w:firstLine="6034"/>
      </w:pPr>
      <w:rPr>
        <w:rFonts w:ascii="Arial" w:eastAsia="Arial" w:hAnsi="Arial" w:cs="Arial"/>
      </w:rPr>
    </w:lvl>
    <w:lvl w:ilvl="8" w:tplc="1D34AC10">
      <w:start w:val="1"/>
      <w:numFmt w:val="bullet"/>
      <w:lvlText w:val="▪"/>
      <w:lvlJc w:val="left"/>
      <w:pPr>
        <w:ind w:left="7114" w:firstLine="6754"/>
      </w:pPr>
      <w:rPr>
        <w:rFonts w:ascii="Arial" w:eastAsia="Arial" w:hAnsi="Arial" w:cs="Arial"/>
      </w:rPr>
    </w:lvl>
  </w:abstractNum>
  <w:abstractNum w:abstractNumId="2" w15:restartNumberingAfterBreak="0">
    <w:nsid w:val="10437C6E"/>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3" w15:restartNumberingAfterBreak="0">
    <w:nsid w:val="19CA7F60"/>
    <w:multiLevelType w:val="hybridMultilevel"/>
    <w:tmpl w:val="B2C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4004A"/>
    <w:multiLevelType w:val="hybridMultilevel"/>
    <w:tmpl w:val="A11C5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50492"/>
    <w:multiLevelType w:val="hybridMultilevel"/>
    <w:tmpl w:val="82DC98AC"/>
    <w:lvl w:ilvl="0" w:tplc="D99E0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E1A9E"/>
    <w:multiLevelType w:val="hybridMultilevel"/>
    <w:tmpl w:val="8BB40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DE487C"/>
    <w:multiLevelType w:val="hybridMultilevel"/>
    <w:tmpl w:val="1042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E6465A"/>
    <w:multiLevelType w:val="hybridMultilevel"/>
    <w:tmpl w:val="7EB44B64"/>
    <w:lvl w:ilvl="0" w:tplc="B896C764">
      <w:start w:val="1"/>
      <w:numFmt w:val="bullet"/>
      <w:lvlText w:val=""/>
      <w:lvlJc w:val="left"/>
      <w:pPr>
        <w:ind w:left="720" w:hanging="360"/>
      </w:pPr>
      <w:rPr>
        <w:rFonts w:ascii="Symbol" w:hAnsi="Symbol" w:hint="default"/>
      </w:rPr>
    </w:lvl>
    <w:lvl w:ilvl="1" w:tplc="D0A6F822">
      <w:start w:val="1"/>
      <w:numFmt w:val="bullet"/>
      <w:lvlText w:val="o"/>
      <w:lvlJc w:val="left"/>
      <w:pPr>
        <w:ind w:left="1440" w:hanging="360"/>
      </w:pPr>
      <w:rPr>
        <w:rFonts w:ascii="Courier New" w:hAnsi="Courier New" w:hint="default"/>
      </w:rPr>
    </w:lvl>
    <w:lvl w:ilvl="2" w:tplc="D7649EC2">
      <w:start w:val="1"/>
      <w:numFmt w:val="bullet"/>
      <w:lvlText w:val=""/>
      <w:lvlJc w:val="left"/>
      <w:pPr>
        <w:ind w:left="2160" w:hanging="360"/>
      </w:pPr>
      <w:rPr>
        <w:rFonts w:ascii="Wingdings" w:hAnsi="Wingdings" w:hint="default"/>
      </w:rPr>
    </w:lvl>
    <w:lvl w:ilvl="3" w:tplc="25209F9C">
      <w:start w:val="1"/>
      <w:numFmt w:val="bullet"/>
      <w:lvlText w:val=""/>
      <w:lvlJc w:val="left"/>
      <w:pPr>
        <w:ind w:left="2880" w:hanging="360"/>
      </w:pPr>
      <w:rPr>
        <w:rFonts w:ascii="Symbol" w:hAnsi="Symbol" w:hint="default"/>
      </w:rPr>
    </w:lvl>
    <w:lvl w:ilvl="4" w:tplc="AE2C63AE">
      <w:start w:val="1"/>
      <w:numFmt w:val="bullet"/>
      <w:lvlText w:val="o"/>
      <w:lvlJc w:val="left"/>
      <w:pPr>
        <w:ind w:left="3600" w:hanging="360"/>
      </w:pPr>
      <w:rPr>
        <w:rFonts w:ascii="Courier New" w:hAnsi="Courier New" w:hint="default"/>
      </w:rPr>
    </w:lvl>
    <w:lvl w:ilvl="5" w:tplc="8FB6A2D8">
      <w:start w:val="1"/>
      <w:numFmt w:val="bullet"/>
      <w:lvlText w:val=""/>
      <w:lvlJc w:val="left"/>
      <w:pPr>
        <w:ind w:left="4320" w:hanging="360"/>
      </w:pPr>
      <w:rPr>
        <w:rFonts w:ascii="Wingdings" w:hAnsi="Wingdings" w:hint="default"/>
      </w:rPr>
    </w:lvl>
    <w:lvl w:ilvl="6" w:tplc="DAD01438">
      <w:start w:val="1"/>
      <w:numFmt w:val="bullet"/>
      <w:lvlText w:val=""/>
      <w:lvlJc w:val="left"/>
      <w:pPr>
        <w:ind w:left="5040" w:hanging="360"/>
      </w:pPr>
      <w:rPr>
        <w:rFonts w:ascii="Symbol" w:hAnsi="Symbol" w:hint="default"/>
      </w:rPr>
    </w:lvl>
    <w:lvl w:ilvl="7" w:tplc="2F706B0C">
      <w:start w:val="1"/>
      <w:numFmt w:val="bullet"/>
      <w:lvlText w:val="o"/>
      <w:lvlJc w:val="left"/>
      <w:pPr>
        <w:ind w:left="5760" w:hanging="360"/>
      </w:pPr>
      <w:rPr>
        <w:rFonts w:ascii="Courier New" w:hAnsi="Courier New" w:hint="default"/>
      </w:rPr>
    </w:lvl>
    <w:lvl w:ilvl="8" w:tplc="180ABB7C">
      <w:start w:val="1"/>
      <w:numFmt w:val="bullet"/>
      <w:lvlText w:val=""/>
      <w:lvlJc w:val="left"/>
      <w:pPr>
        <w:ind w:left="6480" w:hanging="360"/>
      </w:pPr>
      <w:rPr>
        <w:rFonts w:ascii="Wingdings" w:hAnsi="Wingdings" w:hint="default"/>
      </w:rPr>
    </w:lvl>
  </w:abstractNum>
  <w:abstractNum w:abstractNumId="9" w15:restartNumberingAfterBreak="0">
    <w:nsid w:val="39B75BA8"/>
    <w:multiLevelType w:val="hybridMultilevel"/>
    <w:tmpl w:val="2D8A5B4A"/>
    <w:lvl w:ilvl="0" w:tplc="4016ECEE">
      <w:start w:val="1"/>
      <w:numFmt w:val="bullet"/>
      <w:lvlText w:val="●"/>
      <w:lvlJc w:val="left"/>
      <w:pPr>
        <w:ind w:left="1440" w:firstLine="360"/>
      </w:pPr>
      <w:rPr>
        <w:u w:val="none"/>
      </w:rPr>
    </w:lvl>
    <w:lvl w:ilvl="1" w:tplc="1F86D38C">
      <w:start w:val="1"/>
      <w:numFmt w:val="bullet"/>
      <w:lvlText w:val="○"/>
      <w:lvlJc w:val="left"/>
      <w:pPr>
        <w:ind w:left="2160" w:firstLine="1080"/>
      </w:pPr>
      <w:rPr>
        <w:u w:val="none"/>
      </w:rPr>
    </w:lvl>
    <w:lvl w:ilvl="2" w:tplc="32CE865C">
      <w:start w:val="1"/>
      <w:numFmt w:val="bullet"/>
      <w:lvlText w:val="■"/>
      <w:lvlJc w:val="left"/>
      <w:pPr>
        <w:ind w:left="2880" w:firstLine="1800"/>
      </w:pPr>
      <w:rPr>
        <w:u w:val="none"/>
      </w:rPr>
    </w:lvl>
    <w:lvl w:ilvl="3" w:tplc="0E007D74">
      <w:start w:val="1"/>
      <w:numFmt w:val="bullet"/>
      <w:lvlText w:val="●"/>
      <w:lvlJc w:val="left"/>
      <w:pPr>
        <w:ind w:left="3600" w:firstLine="2520"/>
      </w:pPr>
      <w:rPr>
        <w:u w:val="none"/>
      </w:rPr>
    </w:lvl>
    <w:lvl w:ilvl="4" w:tplc="52ACF9E0">
      <w:start w:val="1"/>
      <w:numFmt w:val="bullet"/>
      <w:lvlText w:val="○"/>
      <w:lvlJc w:val="left"/>
      <w:pPr>
        <w:ind w:left="4320" w:firstLine="3240"/>
      </w:pPr>
      <w:rPr>
        <w:u w:val="none"/>
      </w:rPr>
    </w:lvl>
    <w:lvl w:ilvl="5" w:tplc="8BDC19CA">
      <w:start w:val="1"/>
      <w:numFmt w:val="bullet"/>
      <w:lvlText w:val="■"/>
      <w:lvlJc w:val="left"/>
      <w:pPr>
        <w:ind w:left="5040" w:firstLine="3960"/>
      </w:pPr>
      <w:rPr>
        <w:u w:val="none"/>
      </w:rPr>
    </w:lvl>
    <w:lvl w:ilvl="6" w:tplc="C6624DF4">
      <w:start w:val="1"/>
      <w:numFmt w:val="bullet"/>
      <w:lvlText w:val="●"/>
      <w:lvlJc w:val="left"/>
      <w:pPr>
        <w:ind w:left="5760" w:firstLine="4680"/>
      </w:pPr>
      <w:rPr>
        <w:u w:val="none"/>
      </w:rPr>
    </w:lvl>
    <w:lvl w:ilvl="7" w:tplc="DA4AC354">
      <w:start w:val="1"/>
      <w:numFmt w:val="bullet"/>
      <w:lvlText w:val="○"/>
      <w:lvlJc w:val="left"/>
      <w:pPr>
        <w:ind w:left="6480" w:firstLine="5400"/>
      </w:pPr>
      <w:rPr>
        <w:u w:val="none"/>
      </w:rPr>
    </w:lvl>
    <w:lvl w:ilvl="8" w:tplc="F1BA3084">
      <w:start w:val="1"/>
      <w:numFmt w:val="bullet"/>
      <w:lvlText w:val="■"/>
      <w:lvlJc w:val="left"/>
      <w:pPr>
        <w:ind w:left="7200" w:firstLine="6120"/>
      </w:pPr>
      <w:rPr>
        <w:u w:val="none"/>
      </w:rPr>
    </w:lvl>
  </w:abstractNum>
  <w:abstractNum w:abstractNumId="10" w15:restartNumberingAfterBreak="0">
    <w:nsid w:val="3B3D54E2"/>
    <w:multiLevelType w:val="hybridMultilevel"/>
    <w:tmpl w:val="5E9E5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01E2B25"/>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2" w15:restartNumberingAfterBreak="0">
    <w:nsid w:val="67475C9F"/>
    <w:multiLevelType w:val="hybridMultilevel"/>
    <w:tmpl w:val="0688C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50474A"/>
    <w:multiLevelType w:val="hybridMultilevel"/>
    <w:tmpl w:val="A8FC4084"/>
    <w:lvl w:ilvl="0" w:tplc="E6CE0426">
      <w:start w:val="1"/>
      <w:numFmt w:val="decimal"/>
      <w:lvlText w:val="%1."/>
      <w:lvlJc w:val="left"/>
      <w:pPr>
        <w:ind w:left="1080" w:hanging="1080"/>
      </w:pPr>
      <w:rPr>
        <w:rFonts w:hint="default"/>
      </w:rPr>
    </w:lvl>
    <w:lvl w:ilvl="1" w:tplc="372E504A">
      <w:start w:val="1"/>
      <w:numFmt w:val="bullet"/>
      <w:lvlText w:val="o"/>
      <w:lvlJc w:val="left"/>
      <w:pPr>
        <w:ind w:left="1800" w:firstLine="1440"/>
      </w:pPr>
      <w:rPr>
        <w:rFonts w:ascii="Arial" w:eastAsia="Arial" w:hAnsi="Arial" w:cs="Arial"/>
      </w:rPr>
    </w:lvl>
    <w:lvl w:ilvl="2" w:tplc="9000D3FC">
      <w:start w:val="1"/>
      <w:numFmt w:val="bullet"/>
      <w:lvlText w:val="▪"/>
      <w:lvlJc w:val="left"/>
      <w:pPr>
        <w:ind w:left="2520" w:firstLine="2160"/>
      </w:pPr>
      <w:rPr>
        <w:rFonts w:ascii="Arial" w:eastAsia="Arial" w:hAnsi="Arial" w:cs="Arial"/>
      </w:rPr>
    </w:lvl>
    <w:lvl w:ilvl="3" w:tplc="E2BA8088">
      <w:start w:val="1"/>
      <w:numFmt w:val="bullet"/>
      <w:lvlText w:val="●"/>
      <w:lvlJc w:val="left"/>
      <w:pPr>
        <w:ind w:left="3240" w:firstLine="2880"/>
      </w:pPr>
      <w:rPr>
        <w:rFonts w:ascii="Arial" w:eastAsia="Arial" w:hAnsi="Arial" w:cs="Arial"/>
      </w:rPr>
    </w:lvl>
    <w:lvl w:ilvl="4" w:tplc="56D499F6">
      <w:start w:val="1"/>
      <w:numFmt w:val="bullet"/>
      <w:lvlText w:val="o"/>
      <w:lvlJc w:val="left"/>
      <w:pPr>
        <w:ind w:left="3960" w:firstLine="3600"/>
      </w:pPr>
      <w:rPr>
        <w:rFonts w:ascii="Arial" w:eastAsia="Arial" w:hAnsi="Arial" w:cs="Arial"/>
      </w:rPr>
    </w:lvl>
    <w:lvl w:ilvl="5" w:tplc="07C452A4">
      <w:start w:val="1"/>
      <w:numFmt w:val="bullet"/>
      <w:lvlText w:val="▪"/>
      <w:lvlJc w:val="left"/>
      <w:pPr>
        <w:ind w:left="4680" w:firstLine="4320"/>
      </w:pPr>
      <w:rPr>
        <w:rFonts w:ascii="Arial" w:eastAsia="Arial" w:hAnsi="Arial" w:cs="Arial"/>
      </w:rPr>
    </w:lvl>
    <w:lvl w:ilvl="6" w:tplc="BD120254">
      <w:start w:val="1"/>
      <w:numFmt w:val="bullet"/>
      <w:lvlText w:val="●"/>
      <w:lvlJc w:val="left"/>
      <w:pPr>
        <w:ind w:left="5400" w:firstLine="5040"/>
      </w:pPr>
      <w:rPr>
        <w:rFonts w:ascii="Arial" w:eastAsia="Arial" w:hAnsi="Arial" w:cs="Arial"/>
      </w:rPr>
    </w:lvl>
    <w:lvl w:ilvl="7" w:tplc="9A265032">
      <w:start w:val="1"/>
      <w:numFmt w:val="bullet"/>
      <w:lvlText w:val="o"/>
      <w:lvlJc w:val="left"/>
      <w:pPr>
        <w:ind w:left="6120" w:firstLine="5760"/>
      </w:pPr>
      <w:rPr>
        <w:rFonts w:ascii="Arial" w:eastAsia="Arial" w:hAnsi="Arial" w:cs="Arial"/>
      </w:rPr>
    </w:lvl>
    <w:lvl w:ilvl="8" w:tplc="215E543C">
      <w:start w:val="1"/>
      <w:numFmt w:val="bullet"/>
      <w:lvlText w:val="▪"/>
      <w:lvlJc w:val="left"/>
      <w:pPr>
        <w:ind w:left="6840" w:firstLine="6480"/>
      </w:pPr>
      <w:rPr>
        <w:rFonts w:ascii="Arial" w:eastAsia="Arial" w:hAnsi="Arial" w:cs="Arial"/>
      </w:rPr>
    </w:lvl>
  </w:abstractNum>
  <w:abstractNum w:abstractNumId="14" w15:restartNumberingAfterBreak="0">
    <w:nsid w:val="726854D0"/>
    <w:multiLevelType w:val="hybridMultilevel"/>
    <w:tmpl w:val="D450A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210CAA"/>
    <w:multiLevelType w:val="hybridMultilevel"/>
    <w:tmpl w:val="0E88B33C"/>
    <w:lvl w:ilvl="0" w:tplc="8738F522">
      <w:start w:val="1"/>
      <w:numFmt w:val="bullet"/>
      <w:lvlText w:val="●"/>
      <w:lvlJc w:val="left"/>
      <w:pPr>
        <w:ind w:left="1080" w:firstLine="720"/>
      </w:pPr>
      <w:rPr>
        <w:rFonts w:ascii="Arial" w:eastAsia="Arial" w:hAnsi="Arial" w:cs="Arial"/>
      </w:rPr>
    </w:lvl>
    <w:lvl w:ilvl="1" w:tplc="BBEA8E00">
      <w:start w:val="1"/>
      <w:numFmt w:val="bullet"/>
      <w:lvlText w:val="o"/>
      <w:lvlJc w:val="left"/>
      <w:pPr>
        <w:ind w:left="1800" w:firstLine="1440"/>
      </w:pPr>
      <w:rPr>
        <w:rFonts w:ascii="Arial" w:eastAsia="Arial" w:hAnsi="Arial" w:cs="Arial"/>
      </w:rPr>
    </w:lvl>
    <w:lvl w:ilvl="2" w:tplc="109C837E">
      <w:start w:val="1"/>
      <w:numFmt w:val="bullet"/>
      <w:lvlText w:val="▪"/>
      <w:lvlJc w:val="left"/>
      <w:pPr>
        <w:ind w:left="2520" w:firstLine="2160"/>
      </w:pPr>
      <w:rPr>
        <w:rFonts w:ascii="Arial" w:eastAsia="Arial" w:hAnsi="Arial" w:cs="Arial"/>
      </w:rPr>
    </w:lvl>
    <w:lvl w:ilvl="3" w:tplc="0268AA50">
      <w:start w:val="1"/>
      <w:numFmt w:val="bullet"/>
      <w:lvlText w:val="●"/>
      <w:lvlJc w:val="left"/>
      <w:pPr>
        <w:ind w:left="3240" w:firstLine="2880"/>
      </w:pPr>
      <w:rPr>
        <w:rFonts w:ascii="Arial" w:eastAsia="Arial" w:hAnsi="Arial" w:cs="Arial"/>
      </w:rPr>
    </w:lvl>
    <w:lvl w:ilvl="4" w:tplc="6E180436">
      <w:start w:val="1"/>
      <w:numFmt w:val="bullet"/>
      <w:lvlText w:val="o"/>
      <w:lvlJc w:val="left"/>
      <w:pPr>
        <w:ind w:left="3960" w:firstLine="3600"/>
      </w:pPr>
      <w:rPr>
        <w:rFonts w:ascii="Arial" w:eastAsia="Arial" w:hAnsi="Arial" w:cs="Arial"/>
      </w:rPr>
    </w:lvl>
    <w:lvl w:ilvl="5" w:tplc="E2543580">
      <w:start w:val="1"/>
      <w:numFmt w:val="bullet"/>
      <w:lvlText w:val="▪"/>
      <w:lvlJc w:val="left"/>
      <w:pPr>
        <w:ind w:left="4680" w:firstLine="4320"/>
      </w:pPr>
      <w:rPr>
        <w:rFonts w:ascii="Arial" w:eastAsia="Arial" w:hAnsi="Arial" w:cs="Arial"/>
      </w:rPr>
    </w:lvl>
    <w:lvl w:ilvl="6" w:tplc="CE8EA2DA">
      <w:start w:val="1"/>
      <w:numFmt w:val="bullet"/>
      <w:lvlText w:val="●"/>
      <w:lvlJc w:val="left"/>
      <w:pPr>
        <w:ind w:left="5400" w:firstLine="5040"/>
      </w:pPr>
      <w:rPr>
        <w:rFonts w:ascii="Arial" w:eastAsia="Arial" w:hAnsi="Arial" w:cs="Arial"/>
      </w:rPr>
    </w:lvl>
    <w:lvl w:ilvl="7" w:tplc="27D0B5CA">
      <w:start w:val="1"/>
      <w:numFmt w:val="bullet"/>
      <w:lvlText w:val="o"/>
      <w:lvlJc w:val="left"/>
      <w:pPr>
        <w:ind w:left="6120" w:firstLine="5760"/>
      </w:pPr>
      <w:rPr>
        <w:rFonts w:ascii="Arial" w:eastAsia="Arial" w:hAnsi="Arial" w:cs="Arial"/>
      </w:rPr>
    </w:lvl>
    <w:lvl w:ilvl="8" w:tplc="B834178C">
      <w:start w:val="1"/>
      <w:numFmt w:val="bullet"/>
      <w:lvlText w:val="▪"/>
      <w:lvlJc w:val="left"/>
      <w:pPr>
        <w:ind w:left="6840" w:firstLine="6480"/>
      </w:pPr>
      <w:rPr>
        <w:rFonts w:ascii="Arial" w:eastAsia="Arial" w:hAnsi="Arial" w:cs="Arial"/>
      </w:rPr>
    </w:lvl>
  </w:abstractNum>
  <w:abstractNum w:abstractNumId="16" w15:restartNumberingAfterBreak="0">
    <w:nsid w:val="79A2119B"/>
    <w:multiLevelType w:val="hybridMultilevel"/>
    <w:tmpl w:val="19C60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7D64E4"/>
    <w:multiLevelType w:val="hybridMultilevel"/>
    <w:tmpl w:val="958246AC"/>
    <w:lvl w:ilvl="0" w:tplc="BE5ECB86">
      <w:start w:val="1"/>
      <w:numFmt w:val="bullet"/>
      <w:lvlText w:val=""/>
      <w:lvlJc w:val="left"/>
      <w:pPr>
        <w:ind w:left="1080" w:hanging="360"/>
      </w:pPr>
      <w:rPr>
        <w:rFonts w:ascii="Symbol" w:hAnsi="Symbol" w:hint="default"/>
      </w:rPr>
    </w:lvl>
    <w:lvl w:ilvl="1" w:tplc="47FE4814">
      <w:start w:val="1"/>
      <w:numFmt w:val="bullet"/>
      <w:lvlText w:val="o"/>
      <w:lvlJc w:val="left"/>
      <w:pPr>
        <w:ind w:left="1800" w:hanging="360"/>
      </w:pPr>
      <w:rPr>
        <w:rFonts w:ascii="Courier New" w:hAnsi="Courier New" w:hint="default"/>
      </w:rPr>
    </w:lvl>
    <w:lvl w:ilvl="2" w:tplc="8624A182">
      <w:start w:val="1"/>
      <w:numFmt w:val="bullet"/>
      <w:lvlText w:val=""/>
      <w:lvlJc w:val="left"/>
      <w:pPr>
        <w:ind w:left="2520" w:hanging="360"/>
      </w:pPr>
      <w:rPr>
        <w:rFonts w:ascii="Wingdings" w:hAnsi="Wingdings" w:hint="default"/>
      </w:rPr>
    </w:lvl>
    <w:lvl w:ilvl="3" w:tplc="60AC297A">
      <w:start w:val="1"/>
      <w:numFmt w:val="bullet"/>
      <w:lvlText w:val=""/>
      <w:lvlJc w:val="left"/>
      <w:pPr>
        <w:ind w:left="3240" w:hanging="360"/>
      </w:pPr>
      <w:rPr>
        <w:rFonts w:ascii="Symbol" w:hAnsi="Symbol" w:hint="default"/>
      </w:rPr>
    </w:lvl>
    <w:lvl w:ilvl="4" w:tplc="7BEA5178">
      <w:start w:val="1"/>
      <w:numFmt w:val="bullet"/>
      <w:lvlText w:val="o"/>
      <w:lvlJc w:val="left"/>
      <w:pPr>
        <w:ind w:left="3960" w:hanging="360"/>
      </w:pPr>
      <w:rPr>
        <w:rFonts w:ascii="Courier New" w:hAnsi="Courier New" w:hint="default"/>
      </w:rPr>
    </w:lvl>
    <w:lvl w:ilvl="5" w:tplc="F030ED1A">
      <w:start w:val="1"/>
      <w:numFmt w:val="bullet"/>
      <w:lvlText w:val=""/>
      <w:lvlJc w:val="left"/>
      <w:pPr>
        <w:ind w:left="4680" w:hanging="360"/>
      </w:pPr>
      <w:rPr>
        <w:rFonts w:ascii="Wingdings" w:hAnsi="Wingdings" w:hint="default"/>
      </w:rPr>
    </w:lvl>
    <w:lvl w:ilvl="6" w:tplc="877664B8">
      <w:start w:val="1"/>
      <w:numFmt w:val="bullet"/>
      <w:lvlText w:val=""/>
      <w:lvlJc w:val="left"/>
      <w:pPr>
        <w:ind w:left="5400" w:hanging="360"/>
      </w:pPr>
      <w:rPr>
        <w:rFonts w:ascii="Symbol" w:hAnsi="Symbol" w:hint="default"/>
      </w:rPr>
    </w:lvl>
    <w:lvl w:ilvl="7" w:tplc="698A5ED4">
      <w:start w:val="1"/>
      <w:numFmt w:val="bullet"/>
      <w:lvlText w:val="o"/>
      <w:lvlJc w:val="left"/>
      <w:pPr>
        <w:ind w:left="6120" w:hanging="360"/>
      </w:pPr>
      <w:rPr>
        <w:rFonts w:ascii="Courier New" w:hAnsi="Courier New" w:hint="default"/>
      </w:rPr>
    </w:lvl>
    <w:lvl w:ilvl="8" w:tplc="79AAE74E">
      <w:start w:val="1"/>
      <w:numFmt w:val="bullet"/>
      <w:lvlText w:val=""/>
      <w:lvlJc w:val="left"/>
      <w:pPr>
        <w:ind w:left="6840" w:hanging="360"/>
      </w:pPr>
      <w:rPr>
        <w:rFonts w:ascii="Wingdings" w:hAnsi="Wingdings" w:hint="default"/>
      </w:rPr>
    </w:lvl>
  </w:abstractNum>
  <w:num w:numId="1" w16cid:durableId="760296738">
    <w:abstractNumId w:val="0"/>
  </w:num>
  <w:num w:numId="2" w16cid:durableId="1866628759">
    <w:abstractNumId w:val="8"/>
  </w:num>
  <w:num w:numId="3" w16cid:durableId="1664897378">
    <w:abstractNumId w:val="1"/>
  </w:num>
  <w:num w:numId="4" w16cid:durableId="452484812">
    <w:abstractNumId w:val="15"/>
  </w:num>
  <w:num w:numId="5" w16cid:durableId="1171140887">
    <w:abstractNumId w:val="9"/>
  </w:num>
  <w:num w:numId="6" w16cid:durableId="542979534">
    <w:abstractNumId w:val="5"/>
  </w:num>
  <w:num w:numId="7" w16cid:durableId="1567374542">
    <w:abstractNumId w:val="6"/>
  </w:num>
  <w:num w:numId="8" w16cid:durableId="175464452">
    <w:abstractNumId w:val="14"/>
  </w:num>
  <w:num w:numId="9" w16cid:durableId="836770600">
    <w:abstractNumId w:val="12"/>
  </w:num>
  <w:num w:numId="10" w16cid:durableId="547955025">
    <w:abstractNumId w:val="3"/>
  </w:num>
  <w:num w:numId="11" w16cid:durableId="780419319">
    <w:abstractNumId w:val="13"/>
  </w:num>
  <w:num w:numId="12" w16cid:durableId="617638795">
    <w:abstractNumId w:val="11"/>
  </w:num>
  <w:num w:numId="13" w16cid:durableId="1207641700">
    <w:abstractNumId w:val="4"/>
  </w:num>
  <w:num w:numId="14" w16cid:durableId="1151170407">
    <w:abstractNumId w:val="10"/>
  </w:num>
  <w:num w:numId="15" w16cid:durableId="438377662">
    <w:abstractNumId w:val="2"/>
  </w:num>
  <w:num w:numId="16" w16cid:durableId="975142577">
    <w:abstractNumId w:val="16"/>
  </w:num>
  <w:num w:numId="17" w16cid:durableId="1434325055">
    <w:abstractNumId w:val="17"/>
  </w:num>
  <w:num w:numId="18" w16cid:durableId="2128232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82"/>
    <w:rsid w:val="00000885"/>
    <w:rsid w:val="000016FD"/>
    <w:rsid w:val="000022CA"/>
    <w:rsid w:val="00011DC9"/>
    <w:rsid w:val="0001440A"/>
    <w:rsid w:val="00021506"/>
    <w:rsid w:val="00033358"/>
    <w:rsid w:val="00052B82"/>
    <w:rsid w:val="00053A09"/>
    <w:rsid w:val="000621C7"/>
    <w:rsid w:val="00065288"/>
    <w:rsid w:val="000713C2"/>
    <w:rsid w:val="000715A4"/>
    <w:rsid w:val="00072182"/>
    <w:rsid w:val="000721B1"/>
    <w:rsid w:val="00072949"/>
    <w:rsid w:val="00084820"/>
    <w:rsid w:val="00084DC2"/>
    <w:rsid w:val="00086063"/>
    <w:rsid w:val="000A371D"/>
    <w:rsid w:val="000A6E7E"/>
    <w:rsid w:val="000B1274"/>
    <w:rsid w:val="000B2071"/>
    <w:rsid w:val="000C56FE"/>
    <w:rsid w:val="000D3002"/>
    <w:rsid w:val="000D46D6"/>
    <w:rsid w:val="000E5DBB"/>
    <w:rsid w:val="000E6EBC"/>
    <w:rsid w:val="000F3D17"/>
    <w:rsid w:val="000F4F4E"/>
    <w:rsid w:val="000F7C82"/>
    <w:rsid w:val="00106A41"/>
    <w:rsid w:val="00111D38"/>
    <w:rsid w:val="0012344A"/>
    <w:rsid w:val="001254FA"/>
    <w:rsid w:val="00140CD4"/>
    <w:rsid w:val="001432DD"/>
    <w:rsid w:val="00156CFF"/>
    <w:rsid w:val="00190C6E"/>
    <w:rsid w:val="00195429"/>
    <w:rsid w:val="001C4C0A"/>
    <w:rsid w:val="001C51AA"/>
    <w:rsid w:val="001D0A3E"/>
    <w:rsid w:val="001E3B8D"/>
    <w:rsid w:val="001E7127"/>
    <w:rsid w:val="002001E2"/>
    <w:rsid w:val="00212EA0"/>
    <w:rsid w:val="00213B23"/>
    <w:rsid w:val="002256E2"/>
    <w:rsid w:val="0024162F"/>
    <w:rsid w:val="00260347"/>
    <w:rsid w:val="00262C7F"/>
    <w:rsid w:val="00275A66"/>
    <w:rsid w:val="00281907"/>
    <w:rsid w:val="00281DB0"/>
    <w:rsid w:val="0028213F"/>
    <w:rsid w:val="002944F4"/>
    <w:rsid w:val="002B5810"/>
    <w:rsid w:val="002B754A"/>
    <w:rsid w:val="002D032C"/>
    <w:rsid w:val="002D0615"/>
    <w:rsid w:val="002E4181"/>
    <w:rsid w:val="002F70ED"/>
    <w:rsid w:val="003260EC"/>
    <w:rsid w:val="003312C6"/>
    <w:rsid w:val="00341F0D"/>
    <w:rsid w:val="003427F5"/>
    <w:rsid w:val="00350068"/>
    <w:rsid w:val="003612C9"/>
    <w:rsid w:val="003667C9"/>
    <w:rsid w:val="0037012F"/>
    <w:rsid w:val="00391264"/>
    <w:rsid w:val="003A17C7"/>
    <w:rsid w:val="003A6AC3"/>
    <w:rsid w:val="003C1B41"/>
    <w:rsid w:val="003C2CB4"/>
    <w:rsid w:val="003C2E11"/>
    <w:rsid w:val="003D486A"/>
    <w:rsid w:val="003E4385"/>
    <w:rsid w:val="003F2146"/>
    <w:rsid w:val="00406F1A"/>
    <w:rsid w:val="00421FEA"/>
    <w:rsid w:val="0043364D"/>
    <w:rsid w:val="00435428"/>
    <w:rsid w:val="0047022A"/>
    <w:rsid w:val="00476C6E"/>
    <w:rsid w:val="00480823"/>
    <w:rsid w:val="004848F8"/>
    <w:rsid w:val="00485747"/>
    <w:rsid w:val="00496DEC"/>
    <w:rsid w:val="004A1A66"/>
    <w:rsid w:val="004B0050"/>
    <w:rsid w:val="004B21EB"/>
    <w:rsid w:val="004C0E69"/>
    <w:rsid w:val="004C3769"/>
    <w:rsid w:val="004D579C"/>
    <w:rsid w:val="004D6128"/>
    <w:rsid w:val="004E35EF"/>
    <w:rsid w:val="004E4224"/>
    <w:rsid w:val="004E5E36"/>
    <w:rsid w:val="004E7971"/>
    <w:rsid w:val="004E7A5F"/>
    <w:rsid w:val="004F2475"/>
    <w:rsid w:val="00501A4B"/>
    <w:rsid w:val="005057FE"/>
    <w:rsid w:val="00506DC0"/>
    <w:rsid w:val="005253E3"/>
    <w:rsid w:val="005277FE"/>
    <w:rsid w:val="00537C84"/>
    <w:rsid w:val="00544055"/>
    <w:rsid w:val="00550291"/>
    <w:rsid w:val="00555A3F"/>
    <w:rsid w:val="005573CC"/>
    <w:rsid w:val="00557F60"/>
    <w:rsid w:val="00572A9F"/>
    <w:rsid w:val="00583850"/>
    <w:rsid w:val="00587FDF"/>
    <w:rsid w:val="005A2AFE"/>
    <w:rsid w:val="005A2FF9"/>
    <w:rsid w:val="005A56C1"/>
    <w:rsid w:val="005B3B60"/>
    <w:rsid w:val="005B7298"/>
    <w:rsid w:val="005C10D8"/>
    <w:rsid w:val="005C1922"/>
    <w:rsid w:val="005C354C"/>
    <w:rsid w:val="005E1987"/>
    <w:rsid w:val="005F235F"/>
    <w:rsid w:val="005F7910"/>
    <w:rsid w:val="00601475"/>
    <w:rsid w:val="00610011"/>
    <w:rsid w:val="00611DE7"/>
    <w:rsid w:val="006163B0"/>
    <w:rsid w:val="00621807"/>
    <w:rsid w:val="00626DB4"/>
    <w:rsid w:val="00630A8B"/>
    <w:rsid w:val="00650B0A"/>
    <w:rsid w:val="00650E95"/>
    <w:rsid w:val="00651485"/>
    <w:rsid w:val="00653FAB"/>
    <w:rsid w:val="00662BC0"/>
    <w:rsid w:val="0066616A"/>
    <w:rsid w:val="00666FA5"/>
    <w:rsid w:val="006679CE"/>
    <w:rsid w:val="00676626"/>
    <w:rsid w:val="006824ED"/>
    <w:rsid w:val="00684FDE"/>
    <w:rsid w:val="006865AF"/>
    <w:rsid w:val="006A5502"/>
    <w:rsid w:val="006B3441"/>
    <w:rsid w:val="006B36F4"/>
    <w:rsid w:val="006B6BB6"/>
    <w:rsid w:val="006C3034"/>
    <w:rsid w:val="006D4B3A"/>
    <w:rsid w:val="006F54F6"/>
    <w:rsid w:val="00703B93"/>
    <w:rsid w:val="00706F39"/>
    <w:rsid w:val="00710ECA"/>
    <w:rsid w:val="00712B53"/>
    <w:rsid w:val="00714225"/>
    <w:rsid w:val="00714AC1"/>
    <w:rsid w:val="00717AD6"/>
    <w:rsid w:val="00724F3F"/>
    <w:rsid w:val="0073261F"/>
    <w:rsid w:val="007328D0"/>
    <w:rsid w:val="00733DEE"/>
    <w:rsid w:val="007371F0"/>
    <w:rsid w:val="0076218F"/>
    <w:rsid w:val="00771D13"/>
    <w:rsid w:val="007734CB"/>
    <w:rsid w:val="00774053"/>
    <w:rsid w:val="007767F4"/>
    <w:rsid w:val="007801FD"/>
    <w:rsid w:val="00780B4A"/>
    <w:rsid w:val="00781947"/>
    <w:rsid w:val="00783CE6"/>
    <w:rsid w:val="00787FBA"/>
    <w:rsid w:val="00794868"/>
    <w:rsid w:val="007A0A6D"/>
    <w:rsid w:val="007A0BD6"/>
    <w:rsid w:val="007A7F56"/>
    <w:rsid w:val="007C16C7"/>
    <w:rsid w:val="007D0744"/>
    <w:rsid w:val="007E159B"/>
    <w:rsid w:val="00813026"/>
    <w:rsid w:val="00813964"/>
    <w:rsid w:val="0082240D"/>
    <w:rsid w:val="0082531D"/>
    <w:rsid w:val="0084019E"/>
    <w:rsid w:val="008457B6"/>
    <w:rsid w:val="008501B1"/>
    <w:rsid w:val="0085322F"/>
    <w:rsid w:val="00860068"/>
    <w:rsid w:val="008611BF"/>
    <w:rsid w:val="00872F87"/>
    <w:rsid w:val="008818C4"/>
    <w:rsid w:val="00892C58"/>
    <w:rsid w:val="00895C5A"/>
    <w:rsid w:val="00896AF3"/>
    <w:rsid w:val="00896E50"/>
    <w:rsid w:val="008A5F28"/>
    <w:rsid w:val="008B130D"/>
    <w:rsid w:val="008B33DB"/>
    <w:rsid w:val="008C1A76"/>
    <w:rsid w:val="008C4582"/>
    <w:rsid w:val="008C5B50"/>
    <w:rsid w:val="008C6B8A"/>
    <w:rsid w:val="008D1CE4"/>
    <w:rsid w:val="008D6AF9"/>
    <w:rsid w:val="008E24DA"/>
    <w:rsid w:val="008E57EB"/>
    <w:rsid w:val="008E7D07"/>
    <w:rsid w:val="00901CA7"/>
    <w:rsid w:val="00906878"/>
    <w:rsid w:val="00907E68"/>
    <w:rsid w:val="009102DD"/>
    <w:rsid w:val="00914E39"/>
    <w:rsid w:val="00920450"/>
    <w:rsid w:val="00920534"/>
    <w:rsid w:val="009237EA"/>
    <w:rsid w:val="00923D84"/>
    <w:rsid w:val="00932E13"/>
    <w:rsid w:val="0093433E"/>
    <w:rsid w:val="00960DA0"/>
    <w:rsid w:val="00964440"/>
    <w:rsid w:val="00983DD9"/>
    <w:rsid w:val="0098592D"/>
    <w:rsid w:val="009910A5"/>
    <w:rsid w:val="0099287D"/>
    <w:rsid w:val="009A25F9"/>
    <w:rsid w:val="009A7B5D"/>
    <w:rsid w:val="009C392B"/>
    <w:rsid w:val="009D2D59"/>
    <w:rsid w:val="009D78FC"/>
    <w:rsid w:val="009E1D5C"/>
    <w:rsid w:val="00A10555"/>
    <w:rsid w:val="00A14159"/>
    <w:rsid w:val="00A17A92"/>
    <w:rsid w:val="00A23477"/>
    <w:rsid w:val="00A23530"/>
    <w:rsid w:val="00A37EC5"/>
    <w:rsid w:val="00A405FC"/>
    <w:rsid w:val="00A43D6F"/>
    <w:rsid w:val="00A55065"/>
    <w:rsid w:val="00A57FE2"/>
    <w:rsid w:val="00A615F6"/>
    <w:rsid w:val="00A671D6"/>
    <w:rsid w:val="00A90917"/>
    <w:rsid w:val="00A96DA3"/>
    <w:rsid w:val="00AC2A0C"/>
    <w:rsid w:val="00AC4382"/>
    <w:rsid w:val="00AC49B0"/>
    <w:rsid w:val="00AC4E19"/>
    <w:rsid w:val="00AC6421"/>
    <w:rsid w:val="00AC7447"/>
    <w:rsid w:val="00AD017A"/>
    <w:rsid w:val="00AD1706"/>
    <w:rsid w:val="00AD2BD3"/>
    <w:rsid w:val="00B06E65"/>
    <w:rsid w:val="00B1578A"/>
    <w:rsid w:val="00B22AF5"/>
    <w:rsid w:val="00B3715E"/>
    <w:rsid w:val="00B42668"/>
    <w:rsid w:val="00B45C97"/>
    <w:rsid w:val="00B532A6"/>
    <w:rsid w:val="00B5388E"/>
    <w:rsid w:val="00B56463"/>
    <w:rsid w:val="00B746D4"/>
    <w:rsid w:val="00B74A28"/>
    <w:rsid w:val="00B90F73"/>
    <w:rsid w:val="00B94775"/>
    <w:rsid w:val="00B94AE3"/>
    <w:rsid w:val="00B95903"/>
    <w:rsid w:val="00BA022B"/>
    <w:rsid w:val="00BA24AE"/>
    <w:rsid w:val="00BA3223"/>
    <w:rsid w:val="00BA5D1D"/>
    <w:rsid w:val="00BA621A"/>
    <w:rsid w:val="00BC1295"/>
    <w:rsid w:val="00BC1A54"/>
    <w:rsid w:val="00BC1A99"/>
    <w:rsid w:val="00BC2216"/>
    <w:rsid w:val="00BC57BA"/>
    <w:rsid w:val="00BC5E8F"/>
    <w:rsid w:val="00BC758A"/>
    <w:rsid w:val="00BF10A8"/>
    <w:rsid w:val="00BF2196"/>
    <w:rsid w:val="00C15377"/>
    <w:rsid w:val="00C1792D"/>
    <w:rsid w:val="00C20954"/>
    <w:rsid w:val="00C23924"/>
    <w:rsid w:val="00C33556"/>
    <w:rsid w:val="00C37282"/>
    <w:rsid w:val="00C37E76"/>
    <w:rsid w:val="00C43DE3"/>
    <w:rsid w:val="00C52718"/>
    <w:rsid w:val="00C54DB4"/>
    <w:rsid w:val="00C60498"/>
    <w:rsid w:val="00C64307"/>
    <w:rsid w:val="00C648F5"/>
    <w:rsid w:val="00C87855"/>
    <w:rsid w:val="00C92AD7"/>
    <w:rsid w:val="00C96728"/>
    <w:rsid w:val="00CA6B37"/>
    <w:rsid w:val="00CB33DF"/>
    <w:rsid w:val="00CB7000"/>
    <w:rsid w:val="00CC459A"/>
    <w:rsid w:val="00CC6154"/>
    <w:rsid w:val="00CE7FFC"/>
    <w:rsid w:val="00D05964"/>
    <w:rsid w:val="00D22776"/>
    <w:rsid w:val="00D33D25"/>
    <w:rsid w:val="00D34CC4"/>
    <w:rsid w:val="00D350C9"/>
    <w:rsid w:val="00D3676E"/>
    <w:rsid w:val="00D533D6"/>
    <w:rsid w:val="00D55AFE"/>
    <w:rsid w:val="00D72B88"/>
    <w:rsid w:val="00D73D89"/>
    <w:rsid w:val="00D81D92"/>
    <w:rsid w:val="00DC3AAB"/>
    <w:rsid w:val="00DD614E"/>
    <w:rsid w:val="00DD6BD6"/>
    <w:rsid w:val="00DE6619"/>
    <w:rsid w:val="00DF0DA0"/>
    <w:rsid w:val="00DF4A5A"/>
    <w:rsid w:val="00DF76E1"/>
    <w:rsid w:val="00E00C1C"/>
    <w:rsid w:val="00E12433"/>
    <w:rsid w:val="00E1274E"/>
    <w:rsid w:val="00E31C9C"/>
    <w:rsid w:val="00E3326F"/>
    <w:rsid w:val="00E339FB"/>
    <w:rsid w:val="00E4370B"/>
    <w:rsid w:val="00E43E98"/>
    <w:rsid w:val="00E50754"/>
    <w:rsid w:val="00E5106E"/>
    <w:rsid w:val="00E518AE"/>
    <w:rsid w:val="00E550C6"/>
    <w:rsid w:val="00E57255"/>
    <w:rsid w:val="00E72159"/>
    <w:rsid w:val="00E72F9A"/>
    <w:rsid w:val="00E746FD"/>
    <w:rsid w:val="00E7514D"/>
    <w:rsid w:val="00E82091"/>
    <w:rsid w:val="00E93FC9"/>
    <w:rsid w:val="00EA4326"/>
    <w:rsid w:val="00EA5EE0"/>
    <w:rsid w:val="00EA7B42"/>
    <w:rsid w:val="00EB2DA4"/>
    <w:rsid w:val="00F07770"/>
    <w:rsid w:val="00F208A4"/>
    <w:rsid w:val="00F20E6F"/>
    <w:rsid w:val="00F3647D"/>
    <w:rsid w:val="00F408F8"/>
    <w:rsid w:val="00F56309"/>
    <w:rsid w:val="00F60705"/>
    <w:rsid w:val="00F61390"/>
    <w:rsid w:val="00F66A2F"/>
    <w:rsid w:val="00F726CC"/>
    <w:rsid w:val="00F86BAB"/>
    <w:rsid w:val="00F913B6"/>
    <w:rsid w:val="00F93FA4"/>
    <w:rsid w:val="00F96C4F"/>
    <w:rsid w:val="00F972D9"/>
    <w:rsid w:val="00FA1B5C"/>
    <w:rsid w:val="00FA24FB"/>
    <w:rsid w:val="00FA4EB5"/>
    <w:rsid w:val="00FB1906"/>
    <w:rsid w:val="00FC3053"/>
    <w:rsid w:val="00FC3EAD"/>
    <w:rsid w:val="00FD17E8"/>
    <w:rsid w:val="00FD74D5"/>
    <w:rsid w:val="00FE492C"/>
    <w:rsid w:val="197528C1"/>
    <w:rsid w:val="257A4FD1"/>
    <w:rsid w:val="2D8FAB9B"/>
    <w:rsid w:val="34F18661"/>
    <w:rsid w:val="45EDC5EC"/>
    <w:rsid w:val="4C88358C"/>
    <w:rsid w:val="4FD3A8E3"/>
    <w:rsid w:val="713150F4"/>
    <w:rsid w:val="746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A68F"/>
  <w15:chartTrackingRefBased/>
  <w15:docId w15:val="{B6DF7704-7FD3-4F22-8A22-BA28C6F4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9CE"/>
    <w:pPr>
      <w:spacing w:after="0" w:line="240" w:lineRule="auto"/>
      <w:ind w:left="720"/>
    </w:pPr>
    <w:rPr>
      <w:rFonts w:ascii="Verdana" w:eastAsia="Verdana" w:hAnsi="Verdana" w:cs="Verdana"/>
      <w:color w:val="000000"/>
    </w:rPr>
  </w:style>
  <w:style w:type="paragraph" w:styleId="Heading1">
    <w:name w:val="heading 1"/>
    <w:basedOn w:val="Normal"/>
    <w:next w:val="Normal"/>
    <w:link w:val="Heading1Char"/>
    <w:autoRedefine/>
    <w:uiPriority w:val="9"/>
    <w:qFormat/>
    <w:rsid w:val="00601475"/>
    <w:pPr>
      <w:keepNext/>
      <w:keepLines/>
      <w:spacing w:before="240"/>
      <w:ind w:left="0"/>
      <w:outlineLvl w:val="0"/>
    </w:pPr>
    <w:rPr>
      <w:rFonts w:eastAsiaTheme="majorEastAsia" w:cstheme="majorBidi"/>
      <w:b/>
      <w:color w:val="auto"/>
      <w:sz w:val="32"/>
      <w:szCs w:val="32"/>
    </w:rPr>
  </w:style>
  <w:style w:type="paragraph" w:styleId="Heading2">
    <w:name w:val="heading 2"/>
    <w:basedOn w:val="Normal"/>
    <w:next w:val="Normal"/>
    <w:link w:val="Heading2Char"/>
    <w:qFormat/>
    <w:rsid w:val="00000885"/>
    <w:pPr>
      <w:keepNext/>
      <w:keepLines/>
      <w:spacing w:before="120" w:after="120"/>
      <w:ind w:left="432"/>
      <w:outlineLvl w:val="1"/>
    </w:pPr>
    <w:rPr>
      <w:b/>
      <w:color w:val="auto"/>
      <w:sz w:val="28"/>
      <w:szCs w:val="28"/>
    </w:rPr>
  </w:style>
  <w:style w:type="paragraph" w:styleId="Heading3">
    <w:name w:val="heading 3"/>
    <w:basedOn w:val="Normal"/>
    <w:next w:val="Normal"/>
    <w:link w:val="Heading3Char"/>
    <w:qFormat/>
    <w:rsid w:val="00000885"/>
    <w:pPr>
      <w:keepNext/>
      <w:keepLines/>
      <w:widowControl w:val="0"/>
      <w:outlineLvl w:val="2"/>
    </w:pPr>
    <w:rPr>
      <w:b/>
      <w:sz w:val="28"/>
    </w:rPr>
  </w:style>
  <w:style w:type="paragraph" w:styleId="Heading4">
    <w:name w:val="heading 4"/>
    <w:basedOn w:val="Normal"/>
    <w:next w:val="Normal"/>
    <w:link w:val="Heading4Char"/>
    <w:uiPriority w:val="9"/>
    <w:semiHidden/>
    <w:unhideWhenUsed/>
    <w:qFormat/>
    <w:rsid w:val="006C30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475"/>
    <w:rPr>
      <w:rFonts w:ascii="Verdana" w:eastAsiaTheme="majorEastAsia" w:hAnsi="Verdana" w:cstheme="majorBidi"/>
      <w:b/>
      <w:sz w:val="32"/>
      <w:szCs w:val="32"/>
    </w:rPr>
  </w:style>
  <w:style w:type="paragraph" w:styleId="Title">
    <w:name w:val="Title"/>
    <w:basedOn w:val="Normal"/>
    <w:next w:val="Normal"/>
    <w:link w:val="TitleChar"/>
    <w:uiPriority w:val="10"/>
    <w:qFormat/>
    <w:rsid w:val="00F20E6F"/>
    <w:pPr>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F20E6F"/>
    <w:rPr>
      <w:rFonts w:ascii="Verdana" w:eastAsiaTheme="majorEastAsia" w:hAnsi="Verdana" w:cstheme="majorBidi"/>
      <w:b/>
      <w:color w:val="000000"/>
      <w:spacing w:val="-10"/>
      <w:kern w:val="28"/>
      <w:sz w:val="44"/>
      <w:szCs w:val="56"/>
    </w:rPr>
  </w:style>
  <w:style w:type="character" w:customStyle="1" w:styleId="Heading2Char">
    <w:name w:val="Heading 2 Char"/>
    <w:basedOn w:val="DefaultParagraphFont"/>
    <w:link w:val="Heading2"/>
    <w:rsid w:val="00000885"/>
    <w:rPr>
      <w:rFonts w:ascii="Verdana" w:eastAsia="Verdana" w:hAnsi="Verdana" w:cs="Verdana"/>
      <w:b/>
      <w:sz w:val="28"/>
      <w:szCs w:val="28"/>
    </w:rPr>
  </w:style>
  <w:style w:type="character" w:customStyle="1" w:styleId="Heading3Char">
    <w:name w:val="Heading 3 Char"/>
    <w:basedOn w:val="DefaultParagraphFont"/>
    <w:link w:val="Heading3"/>
    <w:rsid w:val="00000885"/>
    <w:rPr>
      <w:rFonts w:ascii="Verdana" w:eastAsia="Verdana" w:hAnsi="Verdana" w:cs="Verdana"/>
      <w:b/>
      <w:color w:val="000000"/>
      <w:sz w:val="28"/>
    </w:rPr>
  </w:style>
  <w:style w:type="character" w:styleId="Hyperlink">
    <w:name w:val="Hyperlink"/>
    <w:basedOn w:val="DefaultParagraphFont"/>
    <w:uiPriority w:val="99"/>
    <w:unhideWhenUsed/>
    <w:rsid w:val="008C4582"/>
    <w:rPr>
      <w:color w:val="0563C1" w:themeColor="hyperlink"/>
      <w:u w:val="single"/>
    </w:rPr>
  </w:style>
  <w:style w:type="paragraph" w:styleId="Header">
    <w:name w:val="header"/>
    <w:basedOn w:val="Normal"/>
    <w:link w:val="HeaderChar"/>
    <w:uiPriority w:val="99"/>
    <w:unhideWhenUsed/>
    <w:rsid w:val="008C4582"/>
    <w:pPr>
      <w:tabs>
        <w:tab w:val="center" w:pos="4680"/>
        <w:tab w:val="right" w:pos="9360"/>
      </w:tabs>
    </w:pPr>
  </w:style>
  <w:style w:type="character" w:customStyle="1" w:styleId="HeaderChar">
    <w:name w:val="Header Char"/>
    <w:basedOn w:val="DefaultParagraphFont"/>
    <w:link w:val="Header"/>
    <w:uiPriority w:val="99"/>
    <w:rsid w:val="008C4582"/>
    <w:rPr>
      <w:rFonts w:ascii="Verdana" w:eastAsia="Verdana" w:hAnsi="Verdana" w:cs="Verdana"/>
      <w:color w:val="000000"/>
    </w:rPr>
  </w:style>
  <w:style w:type="paragraph" w:styleId="Footer">
    <w:name w:val="footer"/>
    <w:basedOn w:val="Normal"/>
    <w:link w:val="FooterChar"/>
    <w:uiPriority w:val="99"/>
    <w:unhideWhenUsed/>
    <w:rsid w:val="008C4582"/>
    <w:pPr>
      <w:tabs>
        <w:tab w:val="center" w:pos="4680"/>
        <w:tab w:val="right" w:pos="9360"/>
      </w:tabs>
    </w:pPr>
  </w:style>
  <w:style w:type="character" w:customStyle="1" w:styleId="FooterChar">
    <w:name w:val="Footer Char"/>
    <w:basedOn w:val="DefaultParagraphFont"/>
    <w:link w:val="Footer"/>
    <w:uiPriority w:val="99"/>
    <w:rsid w:val="008C4582"/>
    <w:rPr>
      <w:rFonts w:ascii="Verdana" w:eastAsia="Verdana" w:hAnsi="Verdana" w:cs="Verdana"/>
      <w:color w:val="000000"/>
    </w:rPr>
  </w:style>
  <w:style w:type="paragraph" w:customStyle="1" w:styleId="InstructorFill">
    <w:name w:val="Instructor Fill"/>
    <w:basedOn w:val="Normal"/>
    <w:qFormat/>
    <w:rsid w:val="003260EC"/>
    <w:pPr>
      <w:widowControl w:val="0"/>
      <w:spacing w:before="120" w:after="120"/>
    </w:pPr>
    <w:rPr>
      <w:color w:val="910091"/>
    </w:rPr>
  </w:style>
  <w:style w:type="character" w:styleId="FollowedHyperlink">
    <w:name w:val="FollowedHyperlink"/>
    <w:basedOn w:val="DefaultParagraphFont"/>
    <w:uiPriority w:val="99"/>
    <w:semiHidden/>
    <w:unhideWhenUsed/>
    <w:rsid w:val="00787FBA"/>
    <w:rPr>
      <w:color w:val="954F72" w:themeColor="followedHyperlink"/>
      <w:u w:val="single"/>
    </w:rPr>
  </w:style>
  <w:style w:type="paragraph" w:styleId="ListParagraph">
    <w:name w:val="List Paragraph"/>
    <w:basedOn w:val="Normal"/>
    <w:uiPriority w:val="34"/>
    <w:qFormat/>
    <w:rsid w:val="002B754A"/>
    <w:pPr>
      <w:contextualSpacing/>
    </w:pPr>
  </w:style>
  <w:style w:type="character" w:styleId="UnresolvedMention">
    <w:name w:val="Unresolved Mention"/>
    <w:basedOn w:val="DefaultParagraphFont"/>
    <w:uiPriority w:val="99"/>
    <w:semiHidden/>
    <w:unhideWhenUsed/>
    <w:rsid w:val="00550291"/>
    <w:rPr>
      <w:color w:val="605E5C"/>
      <w:shd w:val="clear" w:color="auto" w:fill="E1DFDD"/>
    </w:rPr>
  </w:style>
  <w:style w:type="table" w:styleId="TableGrid">
    <w:name w:val="Table Grid"/>
    <w:basedOn w:val="TableNormal"/>
    <w:uiPriority w:val="39"/>
    <w:rsid w:val="008C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868"/>
    <w:pPr>
      <w:spacing w:before="100" w:beforeAutospacing="1" w:after="100" w:afterAutospacing="1"/>
      <w:ind w:left="0"/>
    </w:pPr>
    <w:rPr>
      <w:rFonts w:ascii="Times New Roman" w:eastAsia="Times New Roman" w:hAnsi="Times New Roman" w:cs="Times New Roman"/>
      <w:color w:val="auto"/>
      <w:sz w:val="24"/>
      <w:szCs w:val="24"/>
    </w:rPr>
  </w:style>
  <w:style w:type="character" w:customStyle="1" w:styleId="Heading4Char">
    <w:name w:val="Heading 4 Char"/>
    <w:basedOn w:val="DefaultParagraphFont"/>
    <w:link w:val="Heading4"/>
    <w:uiPriority w:val="9"/>
    <w:semiHidden/>
    <w:rsid w:val="006C303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5680">
      <w:bodyDiv w:val="1"/>
      <w:marLeft w:val="0"/>
      <w:marRight w:val="0"/>
      <w:marTop w:val="0"/>
      <w:marBottom w:val="0"/>
      <w:divBdr>
        <w:top w:val="none" w:sz="0" w:space="0" w:color="auto"/>
        <w:left w:val="none" w:sz="0" w:space="0" w:color="auto"/>
        <w:bottom w:val="none" w:sz="0" w:space="0" w:color="auto"/>
        <w:right w:val="none" w:sz="0" w:space="0" w:color="auto"/>
      </w:divBdr>
    </w:div>
    <w:div w:id="1443770416">
      <w:bodyDiv w:val="1"/>
      <w:marLeft w:val="0"/>
      <w:marRight w:val="0"/>
      <w:marTop w:val="0"/>
      <w:marBottom w:val="0"/>
      <w:divBdr>
        <w:top w:val="none" w:sz="0" w:space="0" w:color="auto"/>
        <w:left w:val="none" w:sz="0" w:space="0" w:color="auto"/>
        <w:bottom w:val="none" w:sz="0" w:space="0" w:color="auto"/>
        <w:right w:val="none" w:sz="0" w:space="0" w:color="auto"/>
      </w:divBdr>
    </w:div>
    <w:div w:id="1736318839">
      <w:bodyDiv w:val="1"/>
      <w:marLeft w:val="0"/>
      <w:marRight w:val="0"/>
      <w:marTop w:val="0"/>
      <w:marBottom w:val="0"/>
      <w:divBdr>
        <w:top w:val="none" w:sz="0" w:space="0" w:color="auto"/>
        <w:left w:val="none" w:sz="0" w:space="0" w:color="auto"/>
        <w:bottom w:val="none" w:sz="0" w:space="0" w:color="auto"/>
        <w:right w:val="none" w:sz="0" w:space="0" w:color="auto"/>
      </w:divBdr>
    </w:div>
    <w:div w:id="18098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canvas/Pages/default.aspx" TargetMode="External"/><Relationship Id="rId18" Type="http://schemas.openxmlformats.org/officeDocument/2006/relationships/hyperlink" Target="https://www.wisconsin.edu/dle/external-application-integration-requests/" TargetMode="External"/><Relationship Id="rId26" Type="http://schemas.openxmlformats.org/officeDocument/2006/relationships/hyperlink" Target="https://na0messaging.icarol.com/ConsumerRegistration.aspx?org=2036&amp;pid=813&amp;cc=en-US" TargetMode="External"/><Relationship Id="rId39" Type="http://schemas.openxmlformats.org/officeDocument/2006/relationships/hyperlink" Target="https://www.uwsp.edu/regrec/Pages/calendars.aspx" TargetMode="External"/><Relationship Id="rId21" Type="http://schemas.openxmlformats.org/officeDocument/2006/relationships/hyperlink" Target="mailto:techhelp@uwsp.edu" TargetMode="External"/><Relationship Id="rId34" Type="http://schemas.openxmlformats.org/officeDocument/2006/relationships/hyperlink" Target="https://www.uwsp.edu/dos/clery/Documents/ASR-ASFR.pdf" TargetMode="External"/><Relationship Id="rId42" Type="http://schemas.openxmlformats.org/officeDocument/2006/relationships/hyperlink" Target="https://www.uwsp.edu/regrec/Pages/ferpa.aspx" TargetMode="External"/><Relationship Id="rId47" Type="http://schemas.openxmlformats.org/officeDocument/2006/relationships/hyperlink" Target="http://jolt.merlot.org/vol6no1/mintu-wimsatt_0310.htm" TargetMode="External"/><Relationship Id="rId50" Type="http://schemas.openxmlformats.org/officeDocument/2006/relationships/hyperlink" Target="https://www.uwsp.edu/DOS/sexualassault"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enroll/FNRAL8" TargetMode="External"/><Relationship Id="rId29" Type="http://schemas.openxmlformats.org/officeDocument/2006/relationships/hyperlink" Target="https://www.uwsp.edu/disability-resource-center/" TargetMode="External"/><Relationship Id="rId11" Type="http://schemas.openxmlformats.org/officeDocument/2006/relationships/hyperlink" Target="https://outlook.office365.com/owa/calendar/DawnBarten@uwspedu.onmicrosoft.com/bookings/s/nqt8OMQ-Z0u58MfvTTy0kw2" TargetMode="External"/><Relationship Id="rId24" Type="http://schemas.openxmlformats.org/officeDocument/2006/relationships/hyperlink" Target="https://app.mantrahealth.com/register" TargetMode="External"/><Relationship Id="rId32" Type="http://schemas.openxmlformats.org/officeDocument/2006/relationships/hyperlink" Target="https://www.uwsp.edu/finaid/veteran-services/Pages/Call-Up-Guidelines.aspx" TargetMode="External"/><Relationship Id="rId37" Type="http://schemas.openxmlformats.org/officeDocument/2006/relationships/hyperlink" Target="https://www.uwsp.edu/dos/clery/Pages/default.aspx" TargetMode="External"/><Relationship Id="rId40" Type="http://schemas.openxmlformats.org/officeDocument/2006/relationships/hyperlink" Target="https://www.uwsp.edu/dos/aoda-ipv/Pages/dfsca.aspx" TargetMode="External"/><Relationship Id="rId45" Type="http://schemas.openxmlformats.org/officeDocument/2006/relationships/hyperlink" Target="https://www3.uwsp.edu/dos/Pages/Bias-Hate-Incident.aspx"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uwsp.edu/tlc/Pages/techTutoring.aspx" TargetMode="External"/><Relationship Id="rId31" Type="http://schemas.openxmlformats.org/officeDocument/2006/relationships/hyperlink" Target="https://www.uwsp.edu/veteran-services/Pages/short-term-leave.aspx" TargetMode="External"/><Relationship Id="rId44" Type="http://schemas.openxmlformats.org/officeDocument/2006/relationships/hyperlink" Target="https://www.brown.edu/about/administration/sheridan-center/sites/brown.edu.about.administration.sheridan-center/files/uploads/InclusiveSyllabusStatements_4_1_17.pdf" TargetMode="External"/><Relationship Id="rId52" Type="http://schemas.openxmlformats.org/officeDocument/2006/relationships/hyperlink" Target="https://www.uwsp.edu/hr/Pages/Affirmative%20Action/Title-I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wsp.edu/infotech/Pages/Account/Manage-Your-Account.aspx" TargetMode="External"/><Relationship Id="rId22" Type="http://schemas.openxmlformats.org/officeDocument/2006/relationships/hyperlink" Target="https://www3.uwsp.edu/counseling/Pages/default.aspx" TargetMode="External"/><Relationship Id="rId27" Type="http://schemas.openxmlformats.org/officeDocument/2006/relationships/hyperlink" Target="https://www3.uwsp.edu/dos/Pages/default.aspx" TargetMode="External"/><Relationship Id="rId30" Type="http://schemas.openxmlformats.org/officeDocument/2006/relationships/hyperlink" Target="mailto:drc@uwsp.edu" TargetMode="External"/><Relationship Id="rId35" Type="http://schemas.openxmlformats.org/officeDocument/2006/relationships/hyperlink" Target="https://www.uwsp.edu/dos/clery/Documents/ASR-ASFR.pdf" TargetMode="External"/><Relationship Id="rId43" Type="http://schemas.openxmlformats.org/officeDocument/2006/relationships/hyperlink" Target="https://www.uwsp.edu/regrec/Pages/ferpa.aspx" TargetMode="External"/><Relationship Id="rId48" Type="http://schemas.openxmlformats.org/officeDocument/2006/relationships/hyperlink" Target="http://www.albion.com/netiquette/boo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uwsp.edu/hr/Pages/Affirmative%20Action/Title-IX.aspx" TargetMode="External"/><Relationship Id="rId3" Type="http://schemas.openxmlformats.org/officeDocument/2006/relationships/customXml" Target="../customXml/item3.xml"/><Relationship Id="rId12" Type="http://schemas.openxmlformats.org/officeDocument/2006/relationships/hyperlink" Target="mailto:dbarten@uwsp.edu" TargetMode="External"/><Relationship Id="rId17" Type="http://schemas.openxmlformats.org/officeDocument/2006/relationships/hyperlink" Target="https://community.canvaslms.com/docs/DOC-10721" TargetMode="External"/><Relationship Id="rId25" Type="http://schemas.openxmlformats.org/officeDocument/2006/relationships/hyperlink" Target="https://you.uwsp.edu/" TargetMode="External"/><Relationship Id="rId33" Type="http://schemas.openxmlformats.org/officeDocument/2006/relationships/hyperlink" Target="https://www3.uwsp.edu/dos/Documents/UWSP14-Final2019.pdf" TargetMode="External"/><Relationship Id="rId38" Type="http://schemas.openxmlformats.org/officeDocument/2006/relationships/hyperlink" Target="http://libraryguides.uwsp.edu/copyright?hs=a" TargetMode="External"/><Relationship Id="rId46" Type="http://schemas.openxmlformats.org/officeDocument/2006/relationships/hyperlink" Target="mailto:dos@uwsp.edu" TargetMode="External"/><Relationship Id="rId20" Type="http://schemas.openxmlformats.org/officeDocument/2006/relationships/hyperlink" Target="https://www.uwsp.edu/infotech/Pages/ServiceDesk/default.aspx" TargetMode="External"/><Relationship Id="rId41" Type="http://schemas.openxmlformats.org/officeDocument/2006/relationships/hyperlink" Target="https://www.uwsp.edu/dos/aoda-ipv/Pages/dfsca.aspx"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uwsp.edu/dos/Documents/UWSP14-Final2019.pdf" TargetMode="External"/><Relationship Id="rId23" Type="http://schemas.openxmlformats.org/officeDocument/2006/relationships/hyperlink" Target="mailto:counsel@uwsp.edu" TargetMode="External"/><Relationship Id="rId28" Type="http://schemas.openxmlformats.org/officeDocument/2006/relationships/hyperlink" Target="mailto:DOS@uwsp.edu" TargetMode="External"/><Relationship Id="rId36" Type="http://schemas.openxmlformats.org/officeDocument/2006/relationships/hyperlink" Target="https://www.uwsp.edu/dos/clery/Pages/default.aspx" TargetMode="External"/><Relationship Id="rId49" Type="http://schemas.openxmlformats.org/officeDocument/2006/relationships/hyperlink" Target="https://docs.legis.wisconsin.gov/code/admin_code/uw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451</Number>
    <Section xmlns="409cf07c-705a-4568-bc2e-e1a7cd36a2d3">1</Section>
    <Calendar_x0020_Year xmlns="409cf07c-705a-4568-bc2e-e1a7cd36a2d3">2023</Calendar_x0020_Year>
    <Course_x0020_Name xmlns="409cf07c-705a-4568-bc2e-e1a7cd36a2d3">Advanced Immunology and Immunohematology</Course_x0020_Name>
    <Instructor xmlns="409cf07c-705a-4568-bc2e-e1a7cd36a2d3">Dawn Barten</Instructor>
    <Pre xmlns="409cf07c-705a-4568-bc2e-e1a7cd36a2d3">18</Pr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E98BE-C7BA-4E5D-9765-C8FFF0E78BDA}">
  <ds:schemaRefs>
    <ds:schemaRef ds:uri="http://schemas.openxmlformats.org/officeDocument/2006/bibliography"/>
  </ds:schemaRefs>
</ds:datastoreItem>
</file>

<file path=customXml/itemProps2.xml><?xml version="1.0" encoding="utf-8"?>
<ds:datastoreItem xmlns:ds="http://schemas.openxmlformats.org/officeDocument/2006/customXml" ds:itemID="{29E4C17D-EB66-41CD-A6FF-D8188D216B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8BC218-7298-45AA-9AE6-CBCE9CEFC7B2}"/>
</file>

<file path=customXml/itemProps4.xml><?xml version="1.0" encoding="utf-8"?>
<ds:datastoreItem xmlns:ds="http://schemas.openxmlformats.org/officeDocument/2006/customXml" ds:itemID="{44C076CE-F056-4903-9434-CF4EACC01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12</Pages>
  <Words>3927</Words>
  <Characters>22385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Simkins, Eric</dc:creator>
  <cp:keywords/>
  <dc:description/>
  <cp:lastModifiedBy>Barten, Dawn</cp:lastModifiedBy>
  <cp:revision>74</cp:revision>
  <dcterms:created xsi:type="dcterms:W3CDTF">2021-02-22T21:48:00Z</dcterms:created>
  <dcterms:modified xsi:type="dcterms:W3CDTF">2023-09-01T19:21:00Z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